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BBD" w:rsidRDefault="00C95BBD">
      <w:pPr>
        <w:spacing w:line="560" w:lineRule="exact"/>
        <w:ind w:firstLineChars="200" w:firstLine="883"/>
        <w:rPr>
          <w:rFonts w:ascii="新宋体" w:eastAsia="新宋体" w:hAnsi="新宋体"/>
          <w:b/>
          <w:sz w:val="44"/>
          <w:szCs w:val="44"/>
        </w:rPr>
      </w:pPr>
    </w:p>
    <w:p w:rsidR="00C95BBD" w:rsidRDefault="00C95BBD">
      <w:pPr>
        <w:spacing w:line="560" w:lineRule="exact"/>
        <w:ind w:firstLineChars="200" w:firstLine="883"/>
        <w:rPr>
          <w:rFonts w:ascii="新宋体" w:eastAsia="新宋体" w:hAnsi="新宋体"/>
          <w:b/>
          <w:sz w:val="44"/>
          <w:szCs w:val="44"/>
        </w:rPr>
      </w:pPr>
      <w:r>
        <w:rPr>
          <w:rFonts w:ascii="新宋体" w:eastAsia="新宋体" w:hAnsi="新宋体" w:hint="eastAsia"/>
          <w:b/>
          <w:sz w:val="44"/>
          <w:szCs w:val="44"/>
        </w:rPr>
        <w:t>联合打击重点领域食品药品违法犯罪</w:t>
      </w:r>
    </w:p>
    <w:p w:rsidR="00C95BBD" w:rsidRDefault="00C95BBD">
      <w:pPr>
        <w:spacing w:before="240" w:line="560" w:lineRule="exact"/>
        <w:jc w:val="center"/>
        <w:rPr>
          <w:rFonts w:ascii="楷体" w:eastAsia="楷体" w:hAnsi="楷体"/>
          <w:b/>
          <w:sz w:val="32"/>
          <w:szCs w:val="32"/>
        </w:rPr>
      </w:pPr>
      <w:r>
        <w:rPr>
          <w:rFonts w:ascii="新宋体" w:eastAsia="新宋体" w:hAnsi="新宋体" w:hint="eastAsia"/>
          <w:b/>
          <w:sz w:val="44"/>
          <w:szCs w:val="44"/>
        </w:rPr>
        <w:t>“铁拳</w:t>
      </w:r>
      <w:r>
        <w:rPr>
          <w:rFonts w:ascii="新宋体" w:eastAsia="新宋体" w:hAnsi="新宋体"/>
          <w:b/>
          <w:sz w:val="44"/>
          <w:szCs w:val="44"/>
        </w:rPr>
        <w:t>2018</w:t>
      </w:r>
      <w:r>
        <w:rPr>
          <w:rFonts w:ascii="新宋体" w:eastAsia="新宋体" w:hAnsi="新宋体" w:hint="eastAsia"/>
          <w:b/>
          <w:sz w:val="44"/>
          <w:szCs w:val="44"/>
        </w:rPr>
        <w:t>”专项行动成果新闻发布会</w:t>
      </w:r>
    </w:p>
    <w:p w:rsidR="00C95BBD" w:rsidRDefault="00C95BBD" w:rsidP="00B53BFE">
      <w:pPr>
        <w:spacing w:before="240" w:line="560" w:lineRule="exact"/>
        <w:ind w:firstLineChars="500" w:firstLine="1050"/>
        <w:rPr>
          <w:rFonts w:ascii="Times New Roman" w:eastAsia="楷体" w:hAnsi="Times New Roman"/>
          <w:sz w:val="32"/>
          <w:szCs w:val="32"/>
        </w:rPr>
      </w:pPr>
      <w:r>
        <w:rPr>
          <w:noProof/>
        </w:rPr>
        <w:pict>
          <v:rect id="矩形 2" o:spid="_x0000_s1026" style="position:absolute;left:0;text-align:left;margin-left:339.1pt;margin-top:24.45pt;width:100.5pt;height:57pt;z-index:251658240" strokecolor="white">
            <v:textbox>
              <w:txbxContent>
                <w:p w:rsidR="00C95BBD" w:rsidRDefault="00C95BBD">
                  <w:r>
                    <w:rPr>
                      <w:rFonts w:ascii="Times New Roman" w:eastAsia="楷体" w:hAnsi="Times New Roman" w:hint="eastAsia"/>
                      <w:sz w:val="32"/>
                      <w:szCs w:val="32"/>
                    </w:rPr>
                    <w:t>王金龙</w:t>
                  </w:r>
                </w:p>
              </w:txbxContent>
            </v:textbox>
          </v:rect>
        </w:pict>
      </w:r>
      <w:r>
        <w:rPr>
          <w:rFonts w:ascii="Times New Roman" w:eastAsia="楷体" w:hAnsi="Times New Roman" w:hint="eastAsia"/>
          <w:sz w:val="32"/>
          <w:szCs w:val="32"/>
        </w:rPr>
        <w:t>省政府食品安全委员会办公室副主任</w:t>
      </w:r>
    </w:p>
    <w:p w:rsidR="00C95BBD" w:rsidRDefault="00C95BBD">
      <w:pPr>
        <w:spacing w:line="560" w:lineRule="exact"/>
        <w:ind w:firstLineChars="400" w:firstLine="1600"/>
        <w:rPr>
          <w:rFonts w:ascii="Times New Roman" w:eastAsia="楷体" w:hAnsi="Times New Roman"/>
          <w:spacing w:val="40"/>
          <w:sz w:val="32"/>
          <w:szCs w:val="32"/>
        </w:rPr>
      </w:pPr>
      <w:r>
        <w:rPr>
          <w:rFonts w:ascii="Times New Roman" w:eastAsia="楷体" w:hAnsi="Times New Roman" w:hint="eastAsia"/>
          <w:spacing w:val="40"/>
          <w:sz w:val="32"/>
          <w:szCs w:val="32"/>
        </w:rPr>
        <w:t>省食品药品监督管理局副局长</w:t>
      </w:r>
    </w:p>
    <w:p w:rsidR="00C95BBD" w:rsidRDefault="00C95BBD">
      <w:pPr>
        <w:spacing w:line="560" w:lineRule="exact"/>
        <w:jc w:val="center"/>
        <w:rPr>
          <w:rFonts w:ascii="楷体" w:eastAsia="楷体" w:hAnsi="楷体"/>
          <w:sz w:val="32"/>
          <w:szCs w:val="32"/>
        </w:rPr>
      </w:pPr>
      <w:r>
        <w:rPr>
          <w:rFonts w:ascii="楷体" w:eastAsia="楷体" w:hAnsi="楷体" w:hint="eastAsia"/>
          <w:sz w:val="32"/>
          <w:szCs w:val="32"/>
        </w:rPr>
        <w:t>（</w:t>
      </w:r>
      <w:r>
        <w:rPr>
          <w:rFonts w:ascii="楷体" w:eastAsia="楷体" w:hAnsi="楷体"/>
          <w:sz w:val="32"/>
          <w:szCs w:val="32"/>
        </w:rPr>
        <w:t>2018</w:t>
      </w:r>
      <w:r>
        <w:rPr>
          <w:rFonts w:ascii="楷体" w:eastAsia="楷体" w:hAnsi="楷体" w:hint="eastAsia"/>
          <w:sz w:val="32"/>
          <w:szCs w:val="32"/>
        </w:rPr>
        <w:t>年</w:t>
      </w:r>
      <w:r>
        <w:rPr>
          <w:rFonts w:ascii="楷体" w:eastAsia="楷体" w:hAnsi="楷体"/>
          <w:sz w:val="32"/>
          <w:szCs w:val="32"/>
        </w:rPr>
        <w:t>10</w:t>
      </w:r>
      <w:r>
        <w:rPr>
          <w:rFonts w:ascii="楷体" w:eastAsia="楷体" w:hAnsi="楷体" w:hint="eastAsia"/>
          <w:sz w:val="32"/>
          <w:szCs w:val="32"/>
        </w:rPr>
        <w:t>月</w:t>
      </w:r>
      <w:r>
        <w:rPr>
          <w:rFonts w:ascii="楷体" w:eastAsia="楷体" w:hAnsi="楷体"/>
          <w:sz w:val="32"/>
          <w:szCs w:val="32"/>
        </w:rPr>
        <w:t>16</w:t>
      </w:r>
      <w:r>
        <w:rPr>
          <w:rFonts w:ascii="楷体" w:eastAsia="楷体" w:hAnsi="楷体" w:hint="eastAsia"/>
          <w:sz w:val="32"/>
          <w:szCs w:val="32"/>
        </w:rPr>
        <w:t>日）</w:t>
      </w:r>
    </w:p>
    <w:p w:rsidR="00C95BBD" w:rsidRDefault="00C95BBD">
      <w:pPr>
        <w:spacing w:line="560" w:lineRule="exact"/>
        <w:rPr>
          <w:rFonts w:ascii="仿宋" w:eastAsia="仿宋" w:hAnsi="仿宋"/>
          <w:sz w:val="32"/>
          <w:szCs w:val="32"/>
        </w:rPr>
      </w:pPr>
    </w:p>
    <w:p w:rsidR="00C95BBD" w:rsidRDefault="00C95BBD">
      <w:pPr>
        <w:spacing w:line="560" w:lineRule="exact"/>
        <w:rPr>
          <w:rFonts w:ascii="仿宋" w:eastAsia="仿宋" w:hAnsi="仿宋"/>
          <w:sz w:val="32"/>
          <w:szCs w:val="32"/>
        </w:rPr>
      </w:pPr>
      <w:r>
        <w:rPr>
          <w:rFonts w:ascii="仿宋" w:eastAsia="仿宋" w:hAnsi="仿宋" w:hint="eastAsia"/>
          <w:sz w:val="32"/>
          <w:szCs w:val="32"/>
        </w:rPr>
        <w:t>新闻界的朋友们、同志们：</w:t>
      </w:r>
    </w:p>
    <w:p w:rsidR="00C95BBD" w:rsidRDefault="00C95BBD">
      <w:pPr>
        <w:spacing w:line="560" w:lineRule="exact"/>
        <w:ind w:firstLineChars="200" w:firstLine="640"/>
        <w:rPr>
          <w:rFonts w:ascii="仿宋" w:eastAsia="仿宋" w:hAnsi="仿宋"/>
          <w:sz w:val="32"/>
          <w:szCs w:val="32"/>
        </w:rPr>
      </w:pPr>
      <w:r>
        <w:rPr>
          <w:rFonts w:ascii="仿宋" w:eastAsia="仿宋" w:hAnsi="仿宋" w:hint="eastAsia"/>
          <w:sz w:val="32"/>
          <w:szCs w:val="32"/>
        </w:rPr>
        <w:t>大家上午好！</w:t>
      </w:r>
    </w:p>
    <w:p w:rsidR="00C95BBD" w:rsidRDefault="00C95BBD">
      <w:pPr>
        <w:spacing w:line="560" w:lineRule="exact"/>
        <w:ind w:firstLineChars="200" w:firstLine="640"/>
        <w:rPr>
          <w:rFonts w:ascii="仿宋" w:eastAsia="仿宋" w:hAnsi="仿宋"/>
          <w:sz w:val="32"/>
          <w:szCs w:val="32"/>
        </w:rPr>
      </w:pPr>
      <w:r>
        <w:rPr>
          <w:rFonts w:ascii="仿宋" w:eastAsia="仿宋" w:hAnsi="仿宋" w:hint="eastAsia"/>
          <w:sz w:val="32"/>
          <w:szCs w:val="32"/>
        </w:rPr>
        <w:t>很高兴参加今天的新闻发布会，向大家介绍我省“联合打击重点领域食品药品违法犯罪‘铁拳</w:t>
      </w:r>
      <w:r>
        <w:rPr>
          <w:rFonts w:ascii="仿宋" w:eastAsia="仿宋" w:hAnsi="仿宋"/>
          <w:sz w:val="32"/>
          <w:szCs w:val="32"/>
        </w:rPr>
        <w:t>2018</w:t>
      </w:r>
      <w:r>
        <w:rPr>
          <w:rFonts w:ascii="仿宋" w:eastAsia="仿宋" w:hAnsi="仿宋" w:hint="eastAsia"/>
          <w:sz w:val="32"/>
          <w:szCs w:val="32"/>
        </w:rPr>
        <w:t>’专项行动”开展情况。首先，我代表省政府食安办、省食品药品监督管理局，向新闻界的朋友们长期以来对食品药品安全工作的关注与支持，表示衷心感谢！</w:t>
      </w:r>
    </w:p>
    <w:p w:rsidR="00C95BBD" w:rsidRDefault="00C95BBD">
      <w:pPr>
        <w:spacing w:line="560" w:lineRule="exact"/>
        <w:ind w:firstLineChars="200" w:firstLine="640"/>
        <w:rPr>
          <w:rFonts w:ascii="仿宋" w:eastAsia="仿宋" w:hAnsi="仿宋"/>
          <w:sz w:val="32"/>
          <w:szCs w:val="32"/>
        </w:rPr>
      </w:pPr>
      <w:r>
        <w:rPr>
          <w:rFonts w:ascii="仿宋" w:eastAsia="仿宋" w:hAnsi="仿宋" w:hint="eastAsia"/>
          <w:sz w:val="32"/>
          <w:szCs w:val="32"/>
        </w:rPr>
        <w:t>为深入贯彻党中央、国务院和省委、省政府关于食品药品监管工作的决策部署，深入实施食品药品安全工程，严厉打击食品药品领域违法犯罪行为，全面排查食品药品安全风险隐患，坚决消除区域集中、性质恶劣的违法犯罪活动，按照全省“双创双服”活动总体部署要求、我省</w:t>
      </w:r>
      <w:r>
        <w:rPr>
          <w:rFonts w:ascii="仿宋" w:eastAsia="仿宋" w:hAnsi="仿宋"/>
          <w:sz w:val="32"/>
          <w:szCs w:val="32"/>
        </w:rPr>
        <w:t>2018</w:t>
      </w:r>
      <w:r>
        <w:rPr>
          <w:rFonts w:ascii="仿宋" w:eastAsia="仿宋" w:hAnsi="仿宋" w:hint="eastAsia"/>
          <w:sz w:val="32"/>
          <w:szCs w:val="32"/>
        </w:rPr>
        <w:t>年食品药品安全重点工作安排和</w:t>
      </w:r>
      <w:r>
        <w:rPr>
          <w:rFonts w:ascii="仿宋" w:eastAsia="仿宋" w:hAnsi="仿宋"/>
          <w:sz w:val="32"/>
          <w:szCs w:val="32"/>
        </w:rPr>
        <w:t>2018</w:t>
      </w:r>
      <w:r>
        <w:rPr>
          <w:rFonts w:ascii="仿宋" w:eastAsia="仿宋" w:hAnsi="仿宋" w:hint="eastAsia"/>
          <w:sz w:val="32"/>
          <w:szCs w:val="32"/>
        </w:rPr>
        <w:t>年省政府食安委第一次会议精神，结合扫黑除恶专项斗争，今年</w:t>
      </w:r>
      <w:r>
        <w:rPr>
          <w:rFonts w:ascii="仿宋" w:eastAsia="仿宋" w:hAnsi="仿宋"/>
          <w:sz w:val="32"/>
          <w:szCs w:val="32"/>
        </w:rPr>
        <w:t>5</w:t>
      </w:r>
      <w:r>
        <w:rPr>
          <w:rFonts w:ascii="仿宋" w:eastAsia="仿宋" w:hAnsi="仿宋" w:hint="eastAsia"/>
          <w:sz w:val="32"/>
          <w:szCs w:val="32"/>
        </w:rPr>
        <w:t>月，省食品安全委员会办公室、省公安厅、省食品药品监督管理局联合部署，自</w:t>
      </w: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5</w:t>
      </w:r>
      <w:r>
        <w:rPr>
          <w:rFonts w:ascii="仿宋" w:eastAsia="仿宋" w:hAnsi="仿宋" w:hint="eastAsia"/>
          <w:sz w:val="32"/>
          <w:szCs w:val="32"/>
        </w:rPr>
        <w:t>月</w:t>
      </w:r>
      <w:r>
        <w:rPr>
          <w:rFonts w:ascii="仿宋" w:eastAsia="仿宋" w:hAnsi="仿宋"/>
          <w:sz w:val="32"/>
          <w:szCs w:val="32"/>
        </w:rPr>
        <w:t>1</w:t>
      </w:r>
      <w:r>
        <w:rPr>
          <w:rFonts w:ascii="仿宋" w:eastAsia="仿宋" w:hAnsi="仿宋" w:hint="eastAsia"/>
          <w:sz w:val="32"/>
          <w:szCs w:val="32"/>
        </w:rPr>
        <w:t>日至</w:t>
      </w:r>
      <w:r>
        <w:rPr>
          <w:rFonts w:ascii="仿宋" w:eastAsia="仿宋" w:hAnsi="仿宋"/>
          <w:sz w:val="32"/>
          <w:szCs w:val="32"/>
        </w:rPr>
        <w:t>9</w:t>
      </w:r>
      <w:r>
        <w:rPr>
          <w:rFonts w:ascii="仿宋" w:eastAsia="仿宋" w:hAnsi="仿宋" w:hint="eastAsia"/>
          <w:sz w:val="32"/>
          <w:szCs w:val="32"/>
        </w:rPr>
        <w:t>月</w:t>
      </w:r>
      <w:r>
        <w:rPr>
          <w:rFonts w:ascii="仿宋" w:eastAsia="仿宋" w:hAnsi="仿宋"/>
          <w:sz w:val="32"/>
          <w:szCs w:val="32"/>
        </w:rPr>
        <w:t>30</w:t>
      </w:r>
      <w:r>
        <w:rPr>
          <w:rFonts w:ascii="仿宋" w:eastAsia="仿宋" w:hAnsi="仿宋" w:hint="eastAsia"/>
          <w:sz w:val="32"/>
          <w:szCs w:val="32"/>
        </w:rPr>
        <w:t>日，在全省开展为期</w:t>
      </w:r>
      <w:r>
        <w:rPr>
          <w:rFonts w:ascii="仿宋" w:eastAsia="仿宋" w:hAnsi="仿宋"/>
          <w:sz w:val="32"/>
          <w:szCs w:val="32"/>
        </w:rPr>
        <w:t>5</w:t>
      </w:r>
      <w:r>
        <w:rPr>
          <w:rFonts w:ascii="仿宋" w:eastAsia="仿宋" w:hAnsi="仿宋" w:hint="eastAsia"/>
          <w:sz w:val="32"/>
          <w:szCs w:val="32"/>
        </w:rPr>
        <w:t>个月的联合打击重点领域食品药品违法犯罪“铁拳</w:t>
      </w:r>
      <w:r>
        <w:rPr>
          <w:rFonts w:ascii="仿宋" w:eastAsia="仿宋" w:hAnsi="仿宋"/>
          <w:sz w:val="32"/>
          <w:szCs w:val="32"/>
        </w:rPr>
        <w:t>2018</w:t>
      </w:r>
      <w:r>
        <w:rPr>
          <w:rFonts w:ascii="仿宋" w:eastAsia="仿宋" w:hAnsi="仿宋" w:hint="eastAsia"/>
          <w:sz w:val="32"/>
          <w:szCs w:val="32"/>
        </w:rPr>
        <w:t>”专项行动。</w:t>
      </w:r>
    </w:p>
    <w:p w:rsidR="00C95BBD" w:rsidRDefault="00C95BBD">
      <w:pPr>
        <w:spacing w:line="560" w:lineRule="exact"/>
        <w:ind w:firstLineChars="200" w:firstLine="640"/>
        <w:rPr>
          <w:rFonts w:ascii="仿宋" w:eastAsia="仿宋" w:hAnsi="仿宋"/>
          <w:sz w:val="32"/>
          <w:szCs w:val="32"/>
        </w:rPr>
      </w:pPr>
      <w:r>
        <w:rPr>
          <w:rFonts w:ascii="仿宋" w:eastAsia="仿宋" w:hAnsi="仿宋" w:hint="eastAsia"/>
          <w:sz w:val="32"/>
          <w:szCs w:val="32"/>
        </w:rPr>
        <w:t>目前，“铁拳</w:t>
      </w:r>
      <w:r>
        <w:rPr>
          <w:rFonts w:ascii="仿宋" w:eastAsia="仿宋" w:hAnsi="仿宋"/>
          <w:sz w:val="32"/>
          <w:szCs w:val="32"/>
        </w:rPr>
        <w:t>2018</w:t>
      </w:r>
      <w:r>
        <w:rPr>
          <w:rFonts w:ascii="仿宋" w:eastAsia="仿宋" w:hAnsi="仿宋" w:hint="eastAsia"/>
          <w:sz w:val="32"/>
          <w:szCs w:val="32"/>
        </w:rPr>
        <w:t>”专项行动已经结束。</w:t>
      </w:r>
      <w:r>
        <w:rPr>
          <w:rFonts w:ascii="仿宋" w:eastAsia="仿宋" w:hAnsi="仿宋"/>
          <w:sz w:val="32"/>
          <w:szCs w:val="32"/>
        </w:rPr>
        <w:t>5</w:t>
      </w:r>
      <w:r>
        <w:rPr>
          <w:rFonts w:ascii="仿宋" w:eastAsia="仿宋" w:hAnsi="仿宋" w:hint="eastAsia"/>
          <w:sz w:val="32"/>
          <w:szCs w:val="32"/>
        </w:rPr>
        <w:t>个月来，各级政府食安办、公安、食品药品监管部门铁拳出击、合力攻坚，在精准打击、协同打击、延伸打击上下功夫</w:t>
      </w:r>
      <w:r>
        <w:rPr>
          <w:rFonts w:ascii="仿宋" w:eastAsia="仿宋" w:hAnsi="仿宋"/>
          <w:sz w:val="32"/>
          <w:szCs w:val="32"/>
        </w:rPr>
        <w:t>,</w:t>
      </w:r>
      <w:r>
        <w:rPr>
          <w:rFonts w:ascii="仿宋" w:eastAsia="仿宋" w:hAnsi="仿宋" w:hint="eastAsia"/>
          <w:sz w:val="32"/>
          <w:szCs w:val="32"/>
        </w:rPr>
        <w:t>进一步建立健全了线索通报、案件会商、案件移送、信息共享、信息发布、结果通报等工作机制，捣毁了一批黑窝点、取缔了一批黑作坊、侦破了一批案件、净化了一方市场，进一步确保了百姓“舌尖上的安全”。下面，我将专项行动情况作一简要介绍。</w:t>
      </w:r>
    </w:p>
    <w:p w:rsidR="00C95BBD" w:rsidRDefault="00C95BBD" w:rsidP="00B53BFE">
      <w:pPr>
        <w:spacing w:line="560" w:lineRule="exact"/>
        <w:ind w:firstLineChars="200" w:firstLine="640"/>
        <w:outlineLvl w:val="0"/>
        <w:rPr>
          <w:rFonts w:ascii="仿宋" w:eastAsia="仿宋" w:hAnsi="仿宋"/>
          <w:sz w:val="32"/>
          <w:szCs w:val="32"/>
        </w:rPr>
      </w:pPr>
      <w:r>
        <w:rPr>
          <w:rFonts w:ascii="黑体" w:eastAsia="黑体" w:hAnsi="黑体" w:cs="黑体" w:hint="eastAsia"/>
          <w:sz w:val="32"/>
          <w:szCs w:val="32"/>
        </w:rPr>
        <w:t>一、牢固树立指导思想，科学设定工作重点</w:t>
      </w:r>
    </w:p>
    <w:p w:rsidR="00C95BBD" w:rsidRDefault="00C95BBD">
      <w:pPr>
        <w:spacing w:line="560" w:lineRule="exact"/>
        <w:ind w:firstLineChars="200" w:firstLine="640"/>
        <w:rPr>
          <w:rFonts w:ascii="仿宋" w:eastAsia="仿宋" w:hAnsi="仿宋"/>
          <w:sz w:val="32"/>
          <w:szCs w:val="32"/>
        </w:rPr>
      </w:pPr>
      <w:r>
        <w:rPr>
          <w:rFonts w:eastAsia="仿宋" w:hint="eastAsia"/>
          <w:sz w:val="32"/>
          <w:szCs w:val="32"/>
        </w:rPr>
        <w:t>此次</w:t>
      </w:r>
      <w:r>
        <w:rPr>
          <w:rFonts w:ascii="仿宋" w:eastAsia="仿宋" w:hAnsi="仿宋" w:hint="eastAsia"/>
          <w:sz w:val="32"/>
          <w:szCs w:val="32"/>
        </w:rPr>
        <w:t>“铁拳</w:t>
      </w:r>
      <w:r>
        <w:rPr>
          <w:rFonts w:ascii="仿宋" w:eastAsia="仿宋" w:hAnsi="仿宋"/>
          <w:sz w:val="32"/>
          <w:szCs w:val="32"/>
        </w:rPr>
        <w:t>2018</w:t>
      </w:r>
      <w:r>
        <w:rPr>
          <w:rFonts w:ascii="仿宋" w:eastAsia="仿宋" w:hAnsi="仿宋" w:hint="eastAsia"/>
          <w:sz w:val="32"/>
          <w:szCs w:val="32"/>
        </w:rPr>
        <w:t>”</w:t>
      </w:r>
      <w:r>
        <w:rPr>
          <w:rFonts w:eastAsia="仿宋" w:hint="eastAsia"/>
          <w:sz w:val="32"/>
          <w:szCs w:val="32"/>
        </w:rPr>
        <w:t>专项行动以习近平总书记关于食品药品安全工作的系列重要指示批示精神</w:t>
      </w:r>
      <w:r>
        <w:rPr>
          <w:rFonts w:ascii="仿宋" w:eastAsia="仿宋" w:hAnsi="仿宋" w:hint="eastAsia"/>
          <w:sz w:val="32"/>
          <w:szCs w:val="32"/>
        </w:rPr>
        <w:t>为指导，</w:t>
      </w:r>
      <w:r>
        <w:rPr>
          <w:rFonts w:eastAsia="仿宋" w:hint="eastAsia"/>
          <w:sz w:val="32"/>
          <w:szCs w:val="32"/>
        </w:rPr>
        <w:t>全面践行以人民为中心的发展思想，</w:t>
      </w:r>
      <w:r>
        <w:rPr>
          <w:rFonts w:ascii="仿宋" w:eastAsia="仿宋" w:hAnsi="仿宋" w:hint="eastAsia"/>
          <w:sz w:val="32"/>
          <w:szCs w:val="32"/>
        </w:rPr>
        <w:t>坚持食品药品安全党政同责，集中力量打击有区域特点、性质恶劣的食品药品违法犯罪活动；集中力量打假治劣，维护我省食品药品品牌声誉，优化营商环境，确保我省食品药品安全形势稳定，切实维护人民群众饮食用药安全。</w:t>
      </w:r>
    </w:p>
    <w:p w:rsidR="00C95BBD" w:rsidRDefault="00C95BBD">
      <w:pPr>
        <w:spacing w:line="560" w:lineRule="exact"/>
        <w:ind w:firstLineChars="200" w:firstLine="640"/>
        <w:rPr>
          <w:rFonts w:ascii="仿宋" w:eastAsia="仿宋" w:hAnsi="仿宋"/>
          <w:sz w:val="32"/>
          <w:szCs w:val="32"/>
        </w:rPr>
      </w:pPr>
      <w:r>
        <w:rPr>
          <w:rFonts w:ascii="仿宋" w:eastAsia="仿宋" w:hAnsi="仿宋" w:hint="eastAsia"/>
          <w:sz w:val="32"/>
          <w:szCs w:val="32"/>
        </w:rPr>
        <w:t>专项行动的工作目标是集中打击行政区划交界区、城乡结合部、农村市场、零售药店、个体诊所等重点区域食品药品生产销售过程中存在的违法犯罪活动。坚决做到打早打小，消除食品药品安全风险隐患，震慑违法犯罪分子，确保不出现区域集中、性质恶劣的违法犯罪活动，基本实现辖区内无非法生产经营主体。</w:t>
      </w:r>
    </w:p>
    <w:p w:rsidR="00C95BBD" w:rsidRDefault="00C95BBD">
      <w:pPr>
        <w:spacing w:line="560" w:lineRule="exact"/>
        <w:ind w:firstLineChars="200" w:firstLine="640"/>
        <w:rPr>
          <w:rFonts w:ascii="仿宋" w:eastAsia="仿宋" w:hAnsi="仿宋"/>
          <w:sz w:val="32"/>
          <w:szCs w:val="32"/>
        </w:rPr>
      </w:pPr>
      <w:r>
        <w:rPr>
          <w:rFonts w:ascii="仿宋" w:eastAsia="仿宋" w:hAnsi="仿宋" w:hint="eastAsia"/>
          <w:sz w:val="32"/>
          <w:szCs w:val="32"/>
        </w:rPr>
        <w:t>专项行动的工作重点：一是打击无证生产白酒，生产假冒名牌白酒，无证私酿葡萄酒、啤酒等行为；二是打击超范围超限量使用色素、甜味剂等食品添加剂，添加非食用物质等行为，坚决取缔无证生产“五毛食品”的“黑窝点”“黑作坊”；三是打击仿冒名牌食品药品包装标识的食品药品；四是打击食品、保健食品非法生产、非法经营、非法添加、非法宣传等违法行为，打击利用会销传销的形式营销保健食品、从事欺诈活动的行为；五是打击非法经营药品、销售使用回购药品、向无资质企业（单位）或个人提供药品、制售医疗美容领域假劣药品（医疗器械）行为。</w:t>
      </w:r>
    </w:p>
    <w:p w:rsidR="00C95BBD" w:rsidRDefault="00C95BBD">
      <w:pPr>
        <w:spacing w:line="560" w:lineRule="exact"/>
        <w:ind w:firstLineChars="200" w:firstLine="640"/>
        <w:rPr>
          <w:rFonts w:ascii="仿宋" w:eastAsia="仿宋" w:hAnsi="仿宋"/>
          <w:sz w:val="32"/>
          <w:szCs w:val="32"/>
        </w:rPr>
      </w:pPr>
      <w:r>
        <w:rPr>
          <w:rFonts w:ascii="仿宋" w:eastAsia="仿宋" w:hAnsi="仿宋" w:hint="eastAsia"/>
          <w:sz w:val="32"/>
          <w:szCs w:val="32"/>
        </w:rPr>
        <w:t>从省级层面来说，今年</w:t>
      </w:r>
      <w:r>
        <w:rPr>
          <w:rFonts w:ascii="仿宋" w:eastAsia="仿宋" w:hAnsi="仿宋"/>
          <w:sz w:val="32"/>
          <w:szCs w:val="32"/>
        </w:rPr>
        <w:t>5</w:t>
      </w:r>
      <w:r>
        <w:rPr>
          <w:rFonts w:ascii="仿宋" w:eastAsia="仿宋" w:hAnsi="仿宋" w:hint="eastAsia"/>
          <w:sz w:val="32"/>
          <w:szCs w:val="32"/>
        </w:rPr>
        <w:t>月</w:t>
      </w:r>
      <w:r>
        <w:rPr>
          <w:rFonts w:ascii="仿宋" w:eastAsia="仿宋" w:hAnsi="仿宋"/>
          <w:sz w:val="32"/>
          <w:szCs w:val="32"/>
        </w:rPr>
        <w:t>3</w:t>
      </w:r>
      <w:r>
        <w:rPr>
          <w:rFonts w:ascii="仿宋" w:eastAsia="仿宋" w:hAnsi="仿宋" w:hint="eastAsia"/>
          <w:sz w:val="32"/>
          <w:szCs w:val="32"/>
        </w:rPr>
        <w:t>日，省政府食安办、省公安厅、省食品药品监管局联合召开全省电视电话会议，宣布成立铁拳</w:t>
      </w:r>
      <w:r>
        <w:rPr>
          <w:rFonts w:ascii="仿宋" w:eastAsia="仿宋" w:hAnsi="仿宋"/>
          <w:sz w:val="32"/>
          <w:szCs w:val="32"/>
        </w:rPr>
        <w:t>2018</w:t>
      </w:r>
      <w:r>
        <w:rPr>
          <w:rFonts w:ascii="仿宋" w:eastAsia="仿宋" w:hAnsi="仿宋" w:hint="eastAsia"/>
          <w:sz w:val="32"/>
          <w:szCs w:val="32"/>
        </w:rPr>
        <w:t>专项行动领导小组，部署在全省启动“铁拳</w:t>
      </w:r>
      <w:r>
        <w:rPr>
          <w:rFonts w:ascii="仿宋" w:eastAsia="仿宋" w:hAnsi="仿宋"/>
          <w:sz w:val="32"/>
          <w:szCs w:val="32"/>
        </w:rPr>
        <w:t>2018</w:t>
      </w:r>
      <w:r>
        <w:rPr>
          <w:rFonts w:ascii="仿宋" w:eastAsia="仿宋" w:hAnsi="仿宋" w:hint="eastAsia"/>
          <w:sz w:val="32"/>
          <w:szCs w:val="32"/>
        </w:rPr>
        <w:t>”专项行动；</w:t>
      </w:r>
      <w:r>
        <w:rPr>
          <w:rFonts w:ascii="仿宋" w:eastAsia="仿宋" w:hAnsi="仿宋"/>
          <w:sz w:val="32"/>
          <w:szCs w:val="32"/>
        </w:rPr>
        <w:t>6</w:t>
      </w:r>
      <w:r>
        <w:rPr>
          <w:rFonts w:ascii="仿宋" w:eastAsia="仿宋" w:hAnsi="仿宋" w:hint="eastAsia"/>
          <w:sz w:val="32"/>
          <w:szCs w:val="32"/>
        </w:rPr>
        <w:t>月下旬，专项行动领导小组组成五个督导组，对各地专项行动的安排部署、案件线索梳理、案件查处、舆论宣传等工作推进情况进行督导，调研专项行动开展中需要协调解决的问题，深入了解各地工作成绩、亮点、难点，推进专项行动深入开展；</w:t>
      </w:r>
      <w:r>
        <w:rPr>
          <w:rFonts w:ascii="仿宋" w:eastAsia="仿宋" w:hAnsi="仿宋"/>
          <w:sz w:val="32"/>
          <w:szCs w:val="32"/>
        </w:rPr>
        <w:t>8</w:t>
      </w:r>
      <w:r>
        <w:rPr>
          <w:rFonts w:ascii="仿宋" w:eastAsia="仿宋" w:hAnsi="仿宋" w:hint="eastAsia"/>
          <w:sz w:val="32"/>
          <w:szCs w:val="32"/>
        </w:rPr>
        <w:t>月上旬，专项行动领导小组组成三个督导调研组，赴保定、唐山、沧州、衡水等地对有关非法渠道经营药品情况进行专项督导调研；并现场督导邢台捣毁一无证批发药品黑窝点，涉及无证经营药品货值金额达</w:t>
      </w:r>
      <w:r>
        <w:rPr>
          <w:rFonts w:ascii="仿宋" w:eastAsia="仿宋" w:hAnsi="仿宋"/>
          <w:sz w:val="32"/>
          <w:szCs w:val="32"/>
        </w:rPr>
        <w:t>2000</w:t>
      </w:r>
      <w:r>
        <w:rPr>
          <w:rFonts w:ascii="仿宋" w:eastAsia="仿宋" w:hAnsi="仿宋" w:hint="eastAsia"/>
          <w:sz w:val="32"/>
          <w:szCs w:val="32"/>
        </w:rPr>
        <w:t>余万元。期间，省公安厅、省食品药品监管局还先后</w:t>
      </w:r>
      <w:r>
        <w:rPr>
          <w:rFonts w:eastAsia="仿宋" w:hint="eastAsia"/>
          <w:sz w:val="32"/>
          <w:szCs w:val="32"/>
        </w:rPr>
        <w:t>多次专题研究</w:t>
      </w:r>
      <w:r>
        <w:rPr>
          <w:rFonts w:ascii="仿宋" w:eastAsia="仿宋" w:hAnsi="仿宋" w:hint="eastAsia"/>
          <w:sz w:val="32"/>
          <w:szCs w:val="32"/>
        </w:rPr>
        <w:t>线索共享、案件会商、案件移送等</w:t>
      </w:r>
      <w:r>
        <w:rPr>
          <w:rFonts w:eastAsia="仿宋" w:hint="eastAsia"/>
          <w:sz w:val="32"/>
          <w:szCs w:val="32"/>
        </w:rPr>
        <w:t>工作，</w:t>
      </w:r>
      <w:r>
        <w:rPr>
          <w:rFonts w:ascii="仿宋" w:eastAsia="仿宋" w:hAnsi="仿宋" w:hint="eastAsia"/>
          <w:sz w:val="32"/>
          <w:szCs w:val="32"/>
        </w:rPr>
        <w:t>协调解决重大问题，有力强化了专项行动的组织领导。</w:t>
      </w:r>
    </w:p>
    <w:p w:rsidR="00C95BBD" w:rsidRDefault="00C95BBD">
      <w:pPr>
        <w:spacing w:line="560" w:lineRule="exact"/>
        <w:ind w:firstLineChars="200" w:firstLine="640"/>
        <w:rPr>
          <w:rFonts w:ascii="仿宋" w:eastAsia="仿宋" w:hAnsi="仿宋"/>
          <w:sz w:val="32"/>
          <w:szCs w:val="32"/>
        </w:rPr>
      </w:pPr>
      <w:r>
        <w:rPr>
          <w:rFonts w:ascii="仿宋" w:eastAsia="仿宋" w:hAnsi="仿宋" w:hint="eastAsia"/>
          <w:sz w:val="32"/>
          <w:szCs w:val="32"/>
        </w:rPr>
        <w:t>我省各级政府食安办、公安、食品药品监管部门认真落实“铁拳</w:t>
      </w:r>
      <w:r>
        <w:rPr>
          <w:rFonts w:ascii="仿宋" w:eastAsia="仿宋" w:hAnsi="仿宋"/>
          <w:sz w:val="32"/>
          <w:szCs w:val="32"/>
        </w:rPr>
        <w:t>2018</w:t>
      </w:r>
      <w:r>
        <w:rPr>
          <w:rFonts w:ascii="仿宋" w:eastAsia="仿宋" w:hAnsi="仿宋" w:hint="eastAsia"/>
          <w:sz w:val="32"/>
          <w:szCs w:val="32"/>
        </w:rPr>
        <w:t>”专项行动要求</w:t>
      </w:r>
      <w:r>
        <w:rPr>
          <w:rFonts w:ascii="仿宋" w:eastAsia="仿宋" w:hAnsi="仿宋"/>
          <w:sz w:val="32"/>
          <w:szCs w:val="32"/>
        </w:rPr>
        <w:t>,</w:t>
      </w:r>
      <w:r>
        <w:rPr>
          <w:rFonts w:ascii="仿宋" w:eastAsia="仿宋" w:hAnsi="仿宋" w:hint="eastAsia"/>
          <w:sz w:val="32"/>
          <w:szCs w:val="32"/>
        </w:rPr>
        <w:t>广泛宣传动员</w:t>
      </w:r>
      <w:r>
        <w:rPr>
          <w:rFonts w:ascii="仿宋" w:eastAsia="仿宋" w:hAnsi="仿宋"/>
          <w:sz w:val="32"/>
          <w:szCs w:val="32"/>
        </w:rPr>
        <w:t>,</w:t>
      </w:r>
      <w:r>
        <w:rPr>
          <w:rFonts w:ascii="仿宋" w:eastAsia="仿宋" w:hAnsi="仿宋" w:hint="eastAsia"/>
          <w:sz w:val="32"/>
          <w:szCs w:val="32"/>
        </w:rPr>
        <w:t>层层传导压力</w:t>
      </w:r>
      <w:r>
        <w:rPr>
          <w:rFonts w:ascii="仿宋" w:eastAsia="仿宋" w:hAnsi="仿宋"/>
          <w:sz w:val="32"/>
          <w:szCs w:val="32"/>
        </w:rPr>
        <w:t>,</w:t>
      </w:r>
      <w:r>
        <w:rPr>
          <w:rFonts w:ascii="仿宋" w:eastAsia="仿宋" w:hAnsi="仿宋" w:hint="eastAsia"/>
          <w:sz w:val="32"/>
          <w:szCs w:val="32"/>
        </w:rPr>
        <w:t>从省到市到县区，迅速行动挖线索、完善措施抓打击</w:t>
      </w:r>
      <w:r>
        <w:rPr>
          <w:rFonts w:ascii="仿宋" w:eastAsia="仿宋" w:hAnsi="仿宋"/>
          <w:sz w:val="32"/>
          <w:szCs w:val="32"/>
        </w:rPr>
        <w:t>,</w:t>
      </w:r>
      <w:r>
        <w:rPr>
          <w:rFonts w:ascii="仿宋" w:eastAsia="仿宋" w:hAnsi="仿宋" w:hint="eastAsia"/>
          <w:sz w:val="32"/>
          <w:szCs w:val="32"/>
        </w:rPr>
        <w:t>形成了打好打赢“铁拳</w:t>
      </w:r>
      <w:r>
        <w:rPr>
          <w:rFonts w:ascii="仿宋" w:eastAsia="仿宋" w:hAnsi="仿宋"/>
          <w:sz w:val="32"/>
          <w:szCs w:val="32"/>
        </w:rPr>
        <w:t>2018</w:t>
      </w:r>
      <w:r>
        <w:rPr>
          <w:rFonts w:ascii="仿宋" w:eastAsia="仿宋" w:hAnsi="仿宋" w:hint="eastAsia"/>
          <w:sz w:val="32"/>
          <w:szCs w:val="32"/>
        </w:rPr>
        <w:t>”专项行动的强大合力。</w:t>
      </w:r>
    </w:p>
    <w:p w:rsidR="00C95BBD" w:rsidRDefault="00C95BBD" w:rsidP="00B53BFE">
      <w:pPr>
        <w:spacing w:line="560" w:lineRule="exact"/>
        <w:ind w:firstLineChars="200" w:firstLine="640"/>
        <w:outlineLvl w:val="0"/>
        <w:rPr>
          <w:rFonts w:ascii="仿宋" w:eastAsia="仿宋" w:hAnsi="仿宋"/>
          <w:sz w:val="32"/>
          <w:szCs w:val="32"/>
        </w:rPr>
      </w:pPr>
      <w:r>
        <w:rPr>
          <w:rFonts w:ascii="黑体" w:eastAsia="黑体" w:hAnsi="黑体" w:cs="黑体" w:hint="eastAsia"/>
          <w:sz w:val="32"/>
          <w:szCs w:val="32"/>
        </w:rPr>
        <w:t>二、创新工作方法，打赢食品药品安全保卫战</w:t>
      </w:r>
    </w:p>
    <w:p w:rsidR="00C95BBD" w:rsidRDefault="00C95BBD">
      <w:pPr>
        <w:spacing w:line="560" w:lineRule="exact"/>
        <w:ind w:firstLineChars="200" w:firstLine="640"/>
        <w:rPr>
          <w:rFonts w:ascii="仿宋" w:eastAsia="仿宋" w:hAnsi="仿宋"/>
          <w:color w:val="000000"/>
          <w:sz w:val="32"/>
          <w:szCs w:val="32"/>
        </w:rPr>
      </w:pPr>
      <w:r>
        <w:rPr>
          <w:rFonts w:ascii="楷体" w:eastAsia="楷体" w:hAnsi="楷体" w:hint="eastAsia"/>
          <w:sz w:val="32"/>
          <w:szCs w:val="32"/>
        </w:rPr>
        <w:t>（一）创新投诉举报共享机制，实现线索信息同研判共处置。</w:t>
      </w:r>
      <w:r>
        <w:rPr>
          <w:rFonts w:ascii="仿宋" w:eastAsia="仿宋" w:hAnsi="仿宋"/>
          <w:color w:val="000000"/>
          <w:sz w:val="32"/>
          <w:szCs w:val="32"/>
          <w:shd w:val="clear" w:color="auto" w:fill="FFFFFF"/>
        </w:rPr>
        <w:t>2012</w:t>
      </w:r>
      <w:r>
        <w:rPr>
          <w:rFonts w:ascii="仿宋" w:eastAsia="仿宋" w:hAnsi="仿宋" w:hint="eastAsia"/>
          <w:color w:val="000000"/>
          <w:sz w:val="32"/>
          <w:szCs w:val="32"/>
          <w:shd w:val="clear" w:color="auto" w:fill="FFFFFF"/>
        </w:rPr>
        <w:t>年</w:t>
      </w:r>
      <w:r>
        <w:rPr>
          <w:rFonts w:ascii="仿宋" w:eastAsia="仿宋" w:hAnsi="仿宋"/>
          <w:color w:val="000000"/>
          <w:sz w:val="32"/>
          <w:szCs w:val="32"/>
          <w:shd w:val="clear" w:color="auto" w:fill="FFFFFF"/>
        </w:rPr>
        <w:t>3</w:t>
      </w:r>
      <w:r>
        <w:rPr>
          <w:rFonts w:ascii="仿宋" w:eastAsia="仿宋" w:hAnsi="仿宋" w:hint="eastAsia"/>
          <w:color w:val="000000"/>
          <w:sz w:val="32"/>
          <w:szCs w:val="32"/>
          <w:shd w:val="clear" w:color="auto" w:fill="FFFFFF"/>
        </w:rPr>
        <w:t>月</w:t>
      </w:r>
      <w:r>
        <w:rPr>
          <w:rFonts w:ascii="仿宋" w:eastAsia="仿宋" w:hAnsi="仿宋"/>
          <w:color w:val="000000"/>
          <w:sz w:val="32"/>
          <w:szCs w:val="32"/>
          <w:shd w:val="clear" w:color="auto" w:fill="FFFFFF"/>
        </w:rPr>
        <w:t>31</w:t>
      </w:r>
      <w:r>
        <w:rPr>
          <w:rFonts w:ascii="仿宋" w:eastAsia="仿宋" w:hAnsi="仿宋" w:hint="eastAsia"/>
          <w:color w:val="000000"/>
          <w:sz w:val="32"/>
          <w:szCs w:val="32"/>
          <w:shd w:val="clear" w:color="auto" w:fill="FFFFFF"/>
        </w:rPr>
        <w:t>日，我省正式开通“</w:t>
      </w:r>
      <w:r>
        <w:rPr>
          <w:rFonts w:ascii="仿宋" w:eastAsia="仿宋" w:hAnsi="仿宋"/>
          <w:color w:val="000000"/>
          <w:sz w:val="32"/>
          <w:szCs w:val="32"/>
          <w:shd w:val="clear" w:color="auto" w:fill="FFFFFF"/>
        </w:rPr>
        <w:t>12331</w:t>
      </w:r>
      <w:r>
        <w:rPr>
          <w:rFonts w:ascii="仿宋" w:eastAsia="仿宋" w:hAnsi="仿宋" w:hint="eastAsia"/>
          <w:color w:val="000000"/>
          <w:sz w:val="32"/>
          <w:szCs w:val="32"/>
          <w:shd w:val="clear" w:color="auto" w:fill="FFFFFF"/>
        </w:rPr>
        <w:t>”食品药品投诉举报电话，</w:t>
      </w:r>
      <w:r>
        <w:rPr>
          <w:rFonts w:ascii="仿宋" w:eastAsia="仿宋" w:hAnsi="仿宋"/>
          <w:color w:val="000000"/>
          <w:sz w:val="32"/>
          <w:szCs w:val="32"/>
        </w:rPr>
        <w:t>6</w:t>
      </w:r>
      <w:r>
        <w:rPr>
          <w:rFonts w:ascii="仿宋" w:eastAsia="仿宋" w:hAnsi="仿宋" w:hint="eastAsia"/>
          <w:color w:val="000000"/>
          <w:sz w:val="32"/>
          <w:szCs w:val="32"/>
        </w:rPr>
        <w:t>年多来，累计接收食品药品投诉举报</w:t>
      </w:r>
      <w:r>
        <w:rPr>
          <w:rFonts w:ascii="仿宋" w:eastAsia="仿宋" w:hAnsi="仿宋"/>
          <w:color w:val="000000"/>
          <w:sz w:val="32"/>
          <w:szCs w:val="32"/>
        </w:rPr>
        <w:t>20</w:t>
      </w:r>
      <w:r>
        <w:rPr>
          <w:rFonts w:ascii="仿宋" w:eastAsia="仿宋" w:hAnsi="仿宋" w:hint="eastAsia"/>
          <w:color w:val="000000"/>
          <w:sz w:val="32"/>
          <w:szCs w:val="32"/>
        </w:rPr>
        <w:t>余万件，</w:t>
      </w:r>
      <w:r>
        <w:rPr>
          <w:rFonts w:ascii="仿宋" w:eastAsia="仿宋" w:hAnsi="仿宋" w:hint="eastAsia"/>
          <w:sz w:val="32"/>
          <w:szCs w:val="32"/>
        </w:rPr>
        <w:t>已经成为食品药品违法犯罪案源信息的最重要来源。“铁拳</w:t>
      </w:r>
      <w:r>
        <w:rPr>
          <w:rFonts w:ascii="仿宋" w:eastAsia="仿宋" w:hAnsi="仿宋"/>
          <w:sz w:val="32"/>
          <w:szCs w:val="32"/>
        </w:rPr>
        <w:t>2018</w:t>
      </w:r>
      <w:r>
        <w:rPr>
          <w:rFonts w:ascii="仿宋" w:eastAsia="仿宋" w:hAnsi="仿宋" w:hint="eastAsia"/>
          <w:sz w:val="32"/>
          <w:szCs w:val="32"/>
        </w:rPr>
        <w:t>”专项行动中，公安、食品药品监管部门联合，对</w:t>
      </w:r>
      <w:r>
        <w:rPr>
          <w:rFonts w:ascii="仿宋" w:eastAsia="仿宋" w:hAnsi="仿宋"/>
          <w:sz w:val="32"/>
          <w:szCs w:val="32"/>
        </w:rPr>
        <w:t>12331</w:t>
      </w:r>
      <w:r>
        <w:rPr>
          <w:rFonts w:ascii="仿宋" w:eastAsia="仿宋" w:hAnsi="仿宋" w:hint="eastAsia"/>
          <w:sz w:val="32"/>
          <w:szCs w:val="32"/>
        </w:rPr>
        <w:t>近年来积累的举报线索数据进行系统研判和深入分析，不放过任何一条有价值的举报线索，甚至对不立案举报线索进行再审查，从中拓展案源渠道。同时，联合印发《关于进一步推进行刑衔接建立食品药品案件线索信息共享机制的意见》，建立投诉举报信息共享机制，实现了案件线索信息实时共享、主动调取、快速研判、及时反馈，使</w:t>
      </w:r>
      <w:r>
        <w:rPr>
          <w:rFonts w:ascii="仿宋" w:eastAsia="仿宋" w:hAnsi="仿宋"/>
          <w:sz w:val="32"/>
          <w:szCs w:val="32"/>
        </w:rPr>
        <w:t>12331</w:t>
      </w:r>
      <w:r>
        <w:rPr>
          <w:rFonts w:ascii="仿宋" w:eastAsia="仿宋" w:hAnsi="仿宋" w:hint="eastAsia"/>
          <w:sz w:val="32"/>
          <w:szCs w:val="32"/>
        </w:rPr>
        <w:t>投诉举报信息共享机制制度化、规范化、常态化。据统计，专项行动中通过对投诉举报信息进行共同研判发现线索予以立案的案件就达</w:t>
      </w:r>
      <w:r>
        <w:rPr>
          <w:rFonts w:ascii="仿宋" w:eastAsia="仿宋" w:hAnsi="仿宋"/>
          <w:sz w:val="32"/>
          <w:szCs w:val="32"/>
        </w:rPr>
        <w:t>30</w:t>
      </w:r>
      <w:r>
        <w:rPr>
          <w:rFonts w:ascii="仿宋" w:eastAsia="仿宋" w:hAnsi="仿宋" w:hint="eastAsia"/>
          <w:sz w:val="32"/>
          <w:szCs w:val="32"/>
        </w:rPr>
        <w:t>余件。一条举报线索就能牵出一个大案要案。一会儿，省公安厅食品药品安全保卫总队副总队长秦学军同志还将发布“铁拳</w:t>
      </w:r>
      <w:r>
        <w:rPr>
          <w:rFonts w:ascii="仿宋" w:eastAsia="仿宋" w:hAnsi="仿宋"/>
          <w:sz w:val="32"/>
          <w:szCs w:val="32"/>
        </w:rPr>
        <w:t>2018</w:t>
      </w:r>
      <w:r>
        <w:rPr>
          <w:rFonts w:ascii="仿宋" w:eastAsia="仿宋" w:hAnsi="仿宋" w:hint="eastAsia"/>
          <w:sz w:val="32"/>
          <w:szCs w:val="32"/>
        </w:rPr>
        <w:t>”专项行动典型案例，其中多起典型案件均来源于投诉举报</w:t>
      </w:r>
      <w:r>
        <w:rPr>
          <w:rFonts w:ascii="仿宋" w:eastAsia="仿宋" w:hAnsi="仿宋" w:hint="eastAsia"/>
          <w:color w:val="000000"/>
          <w:sz w:val="32"/>
          <w:szCs w:val="32"/>
        </w:rPr>
        <w:t>。</w:t>
      </w:r>
    </w:p>
    <w:p w:rsidR="00C95BBD" w:rsidRDefault="00C95BBD">
      <w:pPr>
        <w:spacing w:line="560" w:lineRule="exact"/>
        <w:ind w:firstLineChars="200" w:firstLine="640"/>
        <w:rPr>
          <w:rFonts w:ascii="仿宋" w:eastAsia="仿宋" w:hAnsi="仿宋"/>
          <w:sz w:val="32"/>
          <w:szCs w:val="32"/>
        </w:rPr>
      </w:pPr>
      <w:r>
        <w:rPr>
          <w:rFonts w:ascii="楷体" w:eastAsia="楷体" w:hAnsi="楷体" w:hint="eastAsia"/>
          <w:sz w:val="32"/>
          <w:szCs w:val="32"/>
        </w:rPr>
        <w:t>（二）创新案件查办流程，建立行政刑事联合查处机制。</w:t>
      </w:r>
      <w:r>
        <w:rPr>
          <w:rFonts w:ascii="仿宋" w:eastAsia="仿宋" w:hAnsi="仿宋" w:hint="eastAsia"/>
          <w:sz w:val="32"/>
          <w:szCs w:val="32"/>
        </w:rPr>
        <w:t>为加快公安部门立案速度，加大“铁拳</w:t>
      </w:r>
      <w:r>
        <w:rPr>
          <w:rFonts w:ascii="仿宋" w:eastAsia="仿宋" w:hAnsi="仿宋"/>
          <w:sz w:val="32"/>
          <w:szCs w:val="32"/>
        </w:rPr>
        <w:t>2018</w:t>
      </w:r>
      <w:r>
        <w:rPr>
          <w:rFonts w:ascii="仿宋" w:eastAsia="仿宋" w:hAnsi="仿宋" w:hint="eastAsia"/>
          <w:sz w:val="32"/>
          <w:szCs w:val="32"/>
        </w:rPr>
        <w:t>”打击力度，提升行刑衔接工作水平，专项行动中，各级食品药品监管部门在查办食品药品违法案件时，凡发现涉嫌犯罪，依法需要追究刑事责任的，及时将案件移送同级公安机关，公安机关对食品药品监管部门移送的涉嫌犯罪案件，自受理之日起</w:t>
      </w:r>
      <w:r>
        <w:rPr>
          <w:rFonts w:ascii="仿宋" w:eastAsia="仿宋" w:hAnsi="仿宋"/>
          <w:sz w:val="32"/>
          <w:szCs w:val="32"/>
        </w:rPr>
        <w:t>3</w:t>
      </w:r>
      <w:r>
        <w:rPr>
          <w:rFonts w:ascii="仿宋" w:eastAsia="仿宋" w:hAnsi="仿宋" w:hint="eastAsia"/>
          <w:sz w:val="32"/>
          <w:szCs w:val="32"/>
        </w:rPr>
        <w:t>日内依法作出立案或者不予立案的决定；案情重大的，自受理之日起</w:t>
      </w:r>
      <w:r>
        <w:rPr>
          <w:rFonts w:ascii="仿宋" w:eastAsia="仿宋" w:hAnsi="仿宋"/>
          <w:sz w:val="32"/>
          <w:szCs w:val="32"/>
        </w:rPr>
        <w:t>30</w:t>
      </w:r>
      <w:r>
        <w:rPr>
          <w:rFonts w:ascii="仿宋" w:eastAsia="仿宋" w:hAnsi="仿宋" w:hint="eastAsia"/>
          <w:sz w:val="32"/>
          <w:szCs w:val="32"/>
        </w:rPr>
        <w:t>日内作出立案或者不予立案的决定。</w:t>
      </w:r>
    </w:p>
    <w:p w:rsidR="00C95BBD" w:rsidRDefault="00C95BBD">
      <w:pPr>
        <w:spacing w:line="560" w:lineRule="exact"/>
        <w:ind w:firstLineChars="200" w:firstLine="640"/>
        <w:rPr>
          <w:rFonts w:ascii="仿宋" w:eastAsia="仿宋" w:hAnsi="仿宋" w:cs="仿宋"/>
          <w:sz w:val="32"/>
          <w:szCs w:val="32"/>
        </w:rPr>
      </w:pPr>
      <w:r>
        <w:rPr>
          <w:rFonts w:ascii="仿宋" w:eastAsia="仿宋" w:hAnsi="仿宋" w:hint="eastAsia"/>
          <w:sz w:val="32"/>
          <w:szCs w:val="32"/>
        </w:rPr>
        <w:t>案件查办过程中，各级食品药品监管和公安部门密切配合，公安部门负责调查取证、人员控制、资金往来调查、车辆检查等工作，发挥刑事侦办优势，查清犯罪事实，抓捕犯罪嫌疑人；食药监部门负责食品药品检验鉴定、流向追踪、查扣涉案假劣食品药品、对涉案食品医药企业和人员予以依法行政惩处</w:t>
      </w:r>
      <w:r>
        <w:rPr>
          <w:rFonts w:ascii="黑体" w:eastAsia="黑体" w:hAnsi="黑体" w:cs="黑体" w:hint="eastAsia"/>
          <w:sz w:val="32"/>
          <w:szCs w:val="32"/>
        </w:rPr>
        <w:t>。</w:t>
      </w:r>
      <w:r>
        <w:rPr>
          <w:rFonts w:ascii="仿宋" w:eastAsia="仿宋" w:hAnsi="仿宋" w:hint="eastAsia"/>
          <w:sz w:val="32"/>
          <w:szCs w:val="32"/>
        </w:rPr>
        <w:t>据统计，专项行动期间，全省食药监管系统和公安机关启动联动机制</w:t>
      </w:r>
      <w:r>
        <w:rPr>
          <w:rFonts w:ascii="仿宋" w:eastAsia="仿宋" w:hAnsi="仿宋"/>
          <w:sz w:val="32"/>
          <w:szCs w:val="32"/>
        </w:rPr>
        <w:t>100</w:t>
      </w:r>
      <w:r>
        <w:rPr>
          <w:rFonts w:ascii="仿宋" w:eastAsia="仿宋" w:hAnsi="仿宋" w:hint="eastAsia"/>
          <w:sz w:val="32"/>
          <w:szCs w:val="32"/>
        </w:rPr>
        <w:t>余次，推进协调联动机制在具体操作层面走向深入。比如，</w:t>
      </w:r>
      <w:r>
        <w:rPr>
          <w:rFonts w:ascii="黑体" w:eastAsia="黑体" w:hAnsi="黑体" w:cs="黑体" w:hint="eastAsia"/>
          <w:sz w:val="32"/>
          <w:szCs w:val="32"/>
        </w:rPr>
        <w:t>承德市、秦皇岛市</w:t>
      </w:r>
      <w:r>
        <w:rPr>
          <w:rFonts w:ascii="仿宋" w:eastAsia="仿宋" w:hAnsi="仿宋" w:cs="仿宋" w:hint="eastAsia"/>
          <w:sz w:val="32"/>
          <w:szCs w:val="32"/>
        </w:rPr>
        <w:t>公安机关与食品药品监管部门探索设立联合专案组，专班办案，成功破获了承德“</w:t>
      </w:r>
      <w:r>
        <w:rPr>
          <w:rFonts w:ascii="仿宋" w:eastAsia="仿宋" w:hAnsi="仿宋" w:cs="仿宋"/>
          <w:sz w:val="32"/>
          <w:szCs w:val="32"/>
        </w:rPr>
        <w:t>8</w:t>
      </w:r>
      <w:r>
        <w:rPr>
          <w:rFonts w:ascii="仿宋" w:eastAsia="仿宋" w:hAnsi="仿宋" w:cs="仿宋" w:hint="eastAsia"/>
          <w:sz w:val="32"/>
          <w:szCs w:val="32"/>
        </w:rPr>
        <w:t>·</w:t>
      </w:r>
      <w:r>
        <w:rPr>
          <w:rFonts w:ascii="仿宋" w:eastAsia="仿宋" w:hAnsi="仿宋" w:cs="仿宋"/>
          <w:sz w:val="32"/>
          <w:szCs w:val="32"/>
        </w:rPr>
        <w:t>26</w:t>
      </w:r>
      <w:r>
        <w:rPr>
          <w:rFonts w:ascii="仿宋" w:eastAsia="仿宋" w:hAnsi="仿宋" w:cs="仿宋" w:hint="eastAsia"/>
          <w:sz w:val="32"/>
          <w:szCs w:val="32"/>
        </w:rPr>
        <w:t>制售假酒案”、“</w:t>
      </w:r>
      <w:r>
        <w:rPr>
          <w:rFonts w:ascii="仿宋" w:eastAsia="仿宋" w:hAnsi="仿宋" w:cs="仿宋"/>
          <w:sz w:val="32"/>
          <w:szCs w:val="32"/>
        </w:rPr>
        <w:t>5</w:t>
      </w:r>
      <w:r>
        <w:rPr>
          <w:rFonts w:ascii="仿宋" w:eastAsia="仿宋" w:hAnsi="仿宋" w:cs="仿宋" w:hint="eastAsia"/>
          <w:sz w:val="32"/>
          <w:szCs w:val="32"/>
        </w:rPr>
        <w:t>·</w:t>
      </w:r>
      <w:r>
        <w:rPr>
          <w:rFonts w:ascii="仿宋" w:eastAsia="仿宋" w:hAnsi="仿宋" w:cs="仿宋"/>
          <w:sz w:val="32"/>
          <w:szCs w:val="32"/>
        </w:rPr>
        <w:t>16</w:t>
      </w:r>
      <w:r>
        <w:rPr>
          <w:rFonts w:ascii="仿宋" w:eastAsia="仿宋" w:hAnsi="仿宋" w:cs="仿宋" w:hint="eastAsia"/>
          <w:sz w:val="32"/>
          <w:szCs w:val="32"/>
        </w:rPr>
        <w:t>制售假药案”等大案要案；</w:t>
      </w:r>
      <w:r>
        <w:rPr>
          <w:rFonts w:ascii="黑体" w:eastAsia="黑体" w:hAnsi="黑体" w:cs="黑体" w:hint="eastAsia"/>
          <w:sz w:val="32"/>
          <w:szCs w:val="32"/>
        </w:rPr>
        <w:t>衡水市、沧州市</w:t>
      </w:r>
      <w:r>
        <w:rPr>
          <w:rFonts w:ascii="仿宋" w:eastAsia="仿宋" w:hAnsi="仿宋" w:cs="仿宋" w:hint="eastAsia"/>
          <w:sz w:val="32"/>
          <w:szCs w:val="32"/>
        </w:rPr>
        <w:t>与</w:t>
      </w:r>
      <w:r w:rsidRPr="0091277F">
        <w:rPr>
          <w:rFonts w:ascii="黑体" w:eastAsia="黑体" w:hAnsi="黑体" w:cs="仿宋" w:hint="eastAsia"/>
          <w:sz w:val="32"/>
          <w:szCs w:val="32"/>
        </w:rPr>
        <w:t>山东省德州市</w:t>
      </w:r>
      <w:r>
        <w:rPr>
          <w:rFonts w:ascii="仿宋" w:eastAsia="仿宋" w:hAnsi="仿宋" w:cs="仿宋" w:hint="eastAsia"/>
          <w:sz w:val="32"/>
          <w:szCs w:val="32"/>
        </w:rPr>
        <w:t>针对食品药品违法犯罪行为跨区域流动性作案的特点，三市食药监部门和公安部门组建了跨地区跨部门稽查（侦查）联动协作区，签订食品药品稽查（侦查）联动协作备忘录，推进案件联合查处。</w:t>
      </w:r>
    </w:p>
    <w:p w:rsidR="00C95BBD" w:rsidRDefault="00C95BBD">
      <w:pPr>
        <w:spacing w:line="560" w:lineRule="exact"/>
        <w:ind w:firstLineChars="200" w:firstLine="640"/>
        <w:rPr>
          <w:rFonts w:ascii="仿宋" w:eastAsia="仿宋" w:hAnsi="仿宋" w:cs="仿宋"/>
          <w:sz w:val="32"/>
          <w:szCs w:val="32"/>
        </w:rPr>
      </w:pPr>
      <w:r>
        <w:rPr>
          <w:rFonts w:ascii="楷体" w:eastAsia="楷体" w:hAnsi="楷体" w:cs="仿宋" w:hint="eastAsia"/>
          <w:sz w:val="32"/>
          <w:szCs w:val="32"/>
        </w:rPr>
        <w:t>（三）创新打击手段，实施行政处罚和刑事司法双重打击。</w:t>
      </w:r>
      <w:r>
        <w:rPr>
          <w:rFonts w:ascii="仿宋" w:eastAsia="仿宋" w:hAnsi="仿宋" w:hint="eastAsia"/>
          <w:sz w:val="32"/>
          <w:szCs w:val="32"/>
        </w:rPr>
        <w:t>“铁拳</w:t>
      </w:r>
      <w:r>
        <w:rPr>
          <w:rFonts w:ascii="仿宋" w:eastAsia="仿宋" w:hAnsi="仿宋"/>
          <w:sz w:val="32"/>
          <w:szCs w:val="32"/>
        </w:rPr>
        <w:t>2018</w:t>
      </w:r>
      <w:r>
        <w:rPr>
          <w:rFonts w:ascii="仿宋" w:eastAsia="仿宋" w:hAnsi="仿宋" w:hint="eastAsia"/>
          <w:sz w:val="32"/>
          <w:szCs w:val="32"/>
        </w:rPr>
        <w:t>”专项行动中，对查证属实的</w:t>
      </w:r>
      <w:r>
        <w:rPr>
          <w:rFonts w:ascii="仿宋" w:eastAsia="仿宋" w:hAnsi="仿宋" w:cs="仿宋" w:hint="eastAsia"/>
          <w:sz w:val="32"/>
          <w:szCs w:val="32"/>
        </w:rPr>
        <w:t>食品药品违法犯罪行为，</w:t>
      </w:r>
      <w:r>
        <w:rPr>
          <w:rFonts w:ascii="仿宋" w:eastAsia="仿宋" w:hAnsi="仿宋" w:hint="eastAsia"/>
          <w:sz w:val="32"/>
          <w:szCs w:val="32"/>
        </w:rPr>
        <w:t>公安和食品药品监管两部门给予双重处罚，既给予涉事企业或个人行政处罚，又追究涉事企业或个人刑事责任</w:t>
      </w:r>
      <w:r>
        <w:rPr>
          <w:rFonts w:ascii="仿宋" w:eastAsia="仿宋" w:hAnsi="仿宋" w:cs="仿宋" w:hint="eastAsia"/>
          <w:sz w:val="32"/>
          <w:szCs w:val="32"/>
        </w:rPr>
        <w:t>，打击食品药品违法犯罪的工作合力明显增强，切实发挥了从严惩处食品药品违法犯罪、有力维护群众身体健康和生命安全的效果。专项行动中，全省共处理此类案件</w:t>
      </w:r>
      <w:r>
        <w:rPr>
          <w:rFonts w:ascii="仿宋" w:eastAsia="仿宋" w:hAnsi="仿宋" w:cs="仿宋"/>
          <w:sz w:val="32"/>
          <w:szCs w:val="32"/>
        </w:rPr>
        <w:t>68</w:t>
      </w:r>
      <w:r>
        <w:rPr>
          <w:rFonts w:ascii="仿宋" w:eastAsia="仿宋" w:hAnsi="仿宋" w:cs="仿宋" w:hint="eastAsia"/>
          <w:sz w:val="32"/>
          <w:szCs w:val="32"/>
        </w:rPr>
        <w:t>件次，形成双重打击效应，有力震慑了违法违规行为，促进了执法目的实现。比如</w:t>
      </w:r>
      <w:r>
        <w:rPr>
          <w:rFonts w:ascii="黑体" w:eastAsia="黑体" w:hAnsi="黑体" w:cs="黑体" w:hint="eastAsia"/>
          <w:sz w:val="32"/>
          <w:szCs w:val="32"/>
        </w:rPr>
        <w:t>定州市</w:t>
      </w:r>
      <w:r w:rsidRPr="00FD5688">
        <w:rPr>
          <w:rFonts w:ascii="仿宋" w:eastAsia="仿宋" w:hAnsi="仿宋" w:cs="仿宋" w:hint="eastAsia"/>
          <w:sz w:val="32"/>
          <w:szCs w:val="32"/>
        </w:rPr>
        <w:t>根据刑事案件侦查中获取的销售假药证据材料，吊销了</w:t>
      </w:r>
      <w:r>
        <w:rPr>
          <w:rFonts w:ascii="仿宋" w:eastAsia="仿宋" w:hAnsi="仿宋" w:cs="仿宋" w:hint="eastAsia"/>
          <w:sz w:val="32"/>
          <w:szCs w:val="32"/>
        </w:rPr>
        <w:t>两家药品经营企业《药品经营许可证》，公安机关</w:t>
      </w:r>
      <w:r w:rsidRPr="00FD5688">
        <w:rPr>
          <w:rFonts w:ascii="仿宋" w:eastAsia="仿宋" w:hAnsi="仿宋" w:cs="仿宋" w:hint="eastAsia"/>
          <w:sz w:val="32"/>
          <w:szCs w:val="32"/>
        </w:rPr>
        <w:t>对销售假药的嫌疑人采取了刑事强制措施。</w:t>
      </w:r>
    </w:p>
    <w:p w:rsidR="00C95BBD" w:rsidRDefault="00C95BBD">
      <w:pPr>
        <w:spacing w:line="560" w:lineRule="exact"/>
        <w:ind w:firstLineChars="200" w:firstLine="640"/>
        <w:rPr>
          <w:rFonts w:ascii="仿宋" w:eastAsia="仿宋" w:hAnsi="仿宋" w:cs="仿宋"/>
          <w:sz w:val="32"/>
          <w:szCs w:val="32"/>
        </w:rPr>
      </w:pPr>
      <w:r>
        <w:rPr>
          <w:rFonts w:ascii="楷体" w:eastAsia="楷体" w:hAnsi="楷体" w:cs="仿宋" w:hint="eastAsia"/>
          <w:sz w:val="32"/>
          <w:szCs w:val="32"/>
        </w:rPr>
        <w:t>（四）创新宣传工作方法，营造社会共治氛围。</w:t>
      </w:r>
      <w:r w:rsidDel="00FD5688">
        <w:rPr>
          <w:rFonts w:ascii="仿宋" w:eastAsia="仿宋" w:hAnsi="仿宋" w:cs="仿宋"/>
          <w:sz w:val="32"/>
          <w:szCs w:val="32"/>
        </w:rPr>
        <w:t xml:space="preserve"> </w:t>
      </w:r>
      <w:r>
        <w:rPr>
          <w:rFonts w:ascii="仿宋" w:eastAsia="仿宋" w:hAnsi="仿宋" w:cs="仿宋" w:hint="eastAsia"/>
          <w:sz w:val="32"/>
          <w:szCs w:val="32"/>
        </w:rPr>
        <w:t>“铁拳</w:t>
      </w:r>
      <w:r>
        <w:rPr>
          <w:rFonts w:ascii="仿宋" w:eastAsia="仿宋" w:hAnsi="仿宋" w:cs="仿宋"/>
          <w:sz w:val="32"/>
          <w:szCs w:val="32"/>
        </w:rPr>
        <w:t>2018</w:t>
      </w:r>
      <w:r>
        <w:rPr>
          <w:rFonts w:ascii="仿宋" w:eastAsia="仿宋" w:hAnsi="仿宋" w:cs="仿宋" w:hint="eastAsia"/>
          <w:sz w:val="32"/>
          <w:szCs w:val="32"/>
        </w:rPr>
        <w:t>”专项行动启动以来，各级</w:t>
      </w:r>
      <w:r>
        <w:rPr>
          <w:rFonts w:ascii="仿宋" w:eastAsia="仿宋" w:hAnsi="仿宋" w:hint="eastAsia"/>
          <w:sz w:val="32"/>
          <w:szCs w:val="32"/>
        </w:rPr>
        <w:t>公安和食品药品监管两部门充分利用</w:t>
      </w:r>
      <w:r>
        <w:rPr>
          <w:rFonts w:ascii="仿宋" w:eastAsia="仿宋" w:hAnsi="仿宋"/>
          <w:sz w:val="32"/>
          <w:szCs w:val="32"/>
        </w:rPr>
        <w:t xml:space="preserve"> </w:t>
      </w:r>
      <w:r>
        <w:rPr>
          <w:rFonts w:ascii="仿宋" w:eastAsia="仿宋" w:hAnsi="仿宋" w:hint="eastAsia"/>
          <w:sz w:val="32"/>
          <w:szCs w:val="32"/>
        </w:rPr>
        <w:t>“官微”</w:t>
      </w:r>
      <w:r>
        <w:rPr>
          <w:rFonts w:ascii="仿宋" w:eastAsia="仿宋" w:hAnsi="仿宋" w:cs="仿宋" w:hint="eastAsia"/>
          <w:sz w:val="32"/>
          <w:szCs w:val="32"/>
        </w:rPr>
        <w:t>发布专项行动部署及进展情况，利用新媒体宣传特点，创新宣传工作。同时，紧密结合全省“食品安全宣传周”活动，将“铁拳</w:t>
      </w:r>
      <w:r>
        <w:rPr>
          <w:rFonts w:ascii="仿宋" w:eastAsia="仿宋" w:hAnsi="仿宋" w:cs="仿宋"/>
          <w:sz w:val="32"/>
          <w:szCs w:val="32"/>
        </w:rPr>
        <w:t>2018</w:t>
      </w:r>
      <w:r>
        <w:rPr>
          <w:rFonts w:ascii="仿宋" w:eastAsia="仿宋" w:hAnsi="仿宋" w:cs="仿宋" w:hint="eastAsia"/>
          <w:sz w:val="32"/>
          <w:szCs w:val="32"/>
        </w:rPr>
        <w:t>”专项行动宣传列为宣传周重点宣传报道内容，充分展示打击重点领域食品药品违法犯罪专项行动的决心和成果，引导人民群众积极检举揭发违法犯罪线索，营造社会共治氛围，提高人民群众食品安全意识及参与意识、监督意识。多家中央和省市主流媒体给予多次宣传报道，有力支持了“铁拳</w:t>
      </w:r>
      <w:r>
        <w:rPr>
          <w:rFonts w:ascii="仿宋" w:eastAsia="仿宋" w:hAnsi="仿宋" w:cs="仿宋"/>
          <w:sz w:val="32"/>
          <w:szCs w:val="32"/>
        </w:rPr>
        <w:t>2018</w:t>
      </w:r>
      <w:r>
        <w:rPr>
          <w:rFonts w:ascii="仿宋" w:eastAsia="仿宋" w:hAnsi="仿宋" w:cs="仿宋" w:hint="eastAsia"/>
          <w:sz w:val="32"/>
          <w:szCs w:val="32"/>
        </w:rPr>
        <w:t>”专项行动的开展。据不安全统计，全省各地发放“铁拳</w:t>
      </w:r>
      <w:r>
        <w:rPr>
          <w:rFonts w:ascii="仿宋" w:eastAsia="仿宋" w:hAnsi="仿宋" w:cs="仿宋"/>
          <w:sz w:val="32"/>
          <w:szCs w:val="32"/>
        </w:rPr>
        <w:t>2018</w:t>
      </w:r>
      <w:r>
        <w:rPr>
          <w:rFonts w:ascii="仿宋" w:eastAsia="仿宋" w:hAnsi="仿宋" w:cs="仿宋" w:hint="eastAsia"/>
          <w:sz w:val="32"/>
          <w:szCs w:val="32"/>
        </w:rPr>
        <w:t>”专项行动宣传材料</w:t>
      </w:r>
      <w:r>
        <w:rPr>
          <w:rFonts w:ascii="仿宋" w:eastAsia="仿宋" w:hAnsi="仿宋" w:cs="仿宋"/>
          <w:sz w:val="32"/>
          <w:szCs w:val="32"/>
        </w:rPr>
        <w:t>50</w:t>
      </w:r>
      <w:r>
        <w:rPr>
          <w:rFonts w:ascii="仿宋" w:eastAsia="仿宋" w:hAnsi="仿宋" w:cs="仿宋" w:hint="eastAsia"/>
          <w:sz w:val="32"/>
          <w:szCs w:val="32"/>
        </w:rPr>
        <w:t>余万份，悬挂条幅和利用</w:t>
      </w:r>
      <w:r>
        <w:rPr>
          <w:rFonts w:ascii="仿宋" w:eastAsia="仿宋" w:hAnsi="仿宋" w:cs="仿宋"/>
          <w:sz w:val="32"/>
          <w:szCs w:val="32"/>
        </w:rPr>
        <w:t>LED</w:t>
      </w:r>
      <w:r>
        <w:rPr>
          <w:rFonts w:ascii="仿宋" w:eastAsia="仿宋" w:hAnsi="仿宋" w:cs="仿宋" w:hint="eastAsia"/>
          <w:sz w:val="32"/>
          <w:szCs w:val="32"/>
        </w:rPr>
        <w:t>字幕宣传</w:t>
      </w:r>
      <w:r>
        <w:rPr>
          <w:rFonts w:ascii="仿宋" w:eastAsia="仿宋" w:hAnsi="仿宋" w:cs="仿宋"/>
          <w:sz w:val="32"/>
          <w:szCs w:val="32"/>
        </w:rPr>
        <w:t>4</w:t>
      </w:r>
      <w:r>
        <w:rPr>
          <w:rFonts w:ascii="仿宋" w:eastAsia="仿宋" w:hAnsi="仿宋" w:cs="仿宋" w:hint="eastAsia"/>
          <w:sz w:val="32"/>
          <w:szCs w:val="32"/>
        </w:rPr>
        <w:t>万余条，组织各类大型主题宣传活动</w:t>
      </w:r>
      <w:r>
        <w:rPr>
          <w:rFonts w:ascii="仿宋" w:eastAsia="仿宋" w:hAnsi="仿宋" w:cs="仿宋"/>
          <w:sz w:val="32"/>
          <w:szCs w:val="32"/>
        </w:rPr>
        <w:t>30</w:t>
      </w:r>
      <w:r>
        <w:rPr>
          <w:rFonts w:ascii="仿宋" w:eastAsia="仿宋" w:hAnsi="仿宋" w:cs="仿宋" w:hint="eastAsia"/>
          <w:sz w:val="32"/>
          <w:szCs w:val="32"/>
        </w:rPr>
        <w:t>余次。行动期间，</w:t>
      </w:r>
      <w:r>
        <w:rPr>
          <w:rFonts w:ascii="仿宋" w:eastAsia="仿宋" w:hAnsi="仿宋" w:cs="仿宋"/>
          <w:sz w:val="32"/>
          <w:szCs w:val="32"/>
        </w:rPr>
        <w:t>12331</w:t>
      </w:r>
      <w:r>
        <w:rPr>
          <w:rFonts w:ascii="仿宋" w:eastAsia="仿宋" w:hAnsi="仿宋" w:cs="仿宋" w:hint="eastAsia"/>
          <w:sz w:val="32"/>
          <w:szCs w:val="32"/>
        </w:rPr>
        <w:t>投诉举报中心共受理群众投诉举报</w:t>
      </w:r>
      <w:r>
        <w:rPr>
          <w:rFonts w:ascii="仿宋" w:eastAsia="仿宋" w:hAnsi="仿宋" w:cs="仿宋"/>
          <w:sz w:val="32"/>
          <w:szCs w:val="32"/>
        </w:rPr>
        <w:t>30031</w:t>
      </w:r>
      <w:r>
        <w:rPr>
          <w:rFonts w:ascii="仿宋" w:eastAsia="仿宋" w:hAnsi="仿宋" w:cs="仿宋" w:hint="eastAsia"/>
          <w:sz w:val="32"/>
          <w:szCs w:val="32"/>
        </w:rPr>
        <w:t>条次，同比增长近</w:t>
      </w:r>
      <w:r>
        <w:rPr>
          <w:rFonts w:ascii="仿宋" w:eastAsia="仿宋" w:hAnsi="仿宋" w:cs="仿宋"/>
          <w:sz w:val="32"/>
          <w:szCs w:val="32"/>
        </w:rPr>
        <w:t>10%</w:t>
      </w:r>
      <w:r>
        <w:rPr>
          <w:rFonts w:ascii="仿宋" w:eastAsia="仿宋" w:hAnsi="仿宋" w:cs="仿宋" w:hint="eastAsia"/>
          <w:sz w:val="32"/>
          <w:szCs w:val="32"/>
        </w:rPr>
        <w:t>。</w:t>
      </w:r>
      <w:bookmarkStart w:id="0" w:name="_GoBack"/>
      <w:bookmarkEnd w:id="0"/>
    </w:p>
    <w:p w:rsidR="00C95BBD" w:rsidRDefault="00C95BBD">
      <w:pPr>
        <w:spacing w:line="560" w:lineRule="exact"/>
        <w:ind w:firstLineChars="200" w:firstLine="640"/>
        <w:rPr>
          <w:rFonts w:ascii="仿宋" w:eastAsia="仿宋" w:hAnsi="仿宋" w:cs="仿宋"/>
          <w:sz w:val="32"/>
          <w:szCs w:val="32"/>
        </w:rPr>
      </w:pPr>
      <w:r>
        <w:rPr>
          <w:rFonts w:ascii="楷体" w:eastAsia="楷体" w:hAnsi="楷体" w:cs="仿宋" w:hint="eastAsia"/>
          <w:sz w:val="32"/>
          <w:szCs w:val="32"/>
        </w:rPr>
        <w:t>（五）创新执法工作领域，打击新型食品药品违法犯罪。“</w:t>
      </w:r>
      <w:r>
        <w:rPr>
          <w:rFonts w:ascii="仿宋" w:eastAsia="仿宋" w:hAnsi="仿宋" w:cs="仿宋" w:hint="eastAsia"/>
          <w:sz w:val="32"/>
          <w:szCs w:val="32"/>
        </w:rPr>
        <w:t>铁拳</w:t>
      </w:r>
      <w:r>
        <w:rPr>
          <w:rFonts w:ascii="仿宋" w:eastAsia="仿宋" w:hAnsi="仿宋" w:cs="仿宋"/>
          <w:sz w:val="32"/>
          <w:szCs w:val="32"/>
        </w:rPr>
        <w:t>2018</w:t>
      </w:r>
      <w:r>
        <w:rPr>
          <w:rFonts w:ascii="仿宋" w:eastAsia="仿宋" w:hAnsi="仿宋" w:cs="仿宋" w:hint="eastAsia"/>
          <w:sz w:val="32"/>
          <w:szCs w:val="32"/>
        </w:rPr>
        <w:t>”专项行动高度重视执法模式创新，积极开拓执法工作视野，建立适应互联网经济的执法模式。针对食品药品违法犯罪活动向互联网经济迁移的趋势，大力建设互联网执法队伍，研究互联网案件线索落地的方法，加大人才培养、设备升级、大数据应用。对此省食品药品监督管理局稽查局专门成立了网络稽查执法队伍，加强网络执法力量，有力打击了网络食品药品违法犯罪行为。</w:t>
      </w:r>
    </w:p>
    <w:p w:rsidR="00C95BBD" w:rsidRDefault="00C95BBD" w:rsidP="00B53BFE">
      <w:pPr>
        <w:spacing w:line="560" w:lineRule="exact"/>
        <w:ind w:firstLineChars="196" w:firstLine="627"/>
        <w:outlineLvl w:val="0"/>
        <w:rPr>
          <w:rFonts w:ascii="黑体" w:eastAsia="黑体" w:hAnsi="黑体"/>
          <w:bCs/>
          <w:sz w:val="32"/>
          <w:szCs w:val="32"/>
        </w:rPr>
      </w:pPr>
      <w:r>
        <w:rPr>
          <w:rFonts w:ascii="黑体" w:eastAsia="黑体" w:hAnsi="黑体" w:hint="eastAsia"/>
          <w:bCs/>
          <w:sz w:val="32"/>
          <w:szCs w:val="32"/>
        </w:rPr>
        <w:t>三、坚持以办案为中心，铁拳行动战果显著</w:t>
      </w:r>
    </w:p>
    <w:p w:rsidR="00C95BBD" w:rsidRDefault="00C95BBD">
      <w:pPr>
        <w:spacing w:line="560" w:lineRule="exact"/>
        <w:ind w:firstLineChars="200" w:firstLine="640"/>
        <w:rPr>
          <w:rFonts w:ascii="仿宋" w:eastAsia="仿宋" w:hAnsi="仿宋" w:cs="仿宋"/>
          <w:color w:val="C00000"/>
          <w:sz w:val="32"/>
          <w:szCs w:val="32"/>
        </w:rPr>
      </w:pPr>
      <w:r>
        <w:rPr>
          <w:rFonts w:ascii="楷体" w:eastAsia="楷体" w:hAnsi="楷体" w:cs="仿宋" w:hint="eastAsia"/>
          <w:sz w:val="32"/>
          <w:szCs w:val="32"/>
        </w:rPr>
        <w:t>（一）查处了一批典型案件。</w:t>
      </w:r>
      <w:r>
        <w:rPr>
          <w:rFonts w:ascii="仿宋" w:eastAsia="仿宋" w:hAnsi="仿宋" w:cs="仿宋" w:hint="eastAsia"/>
          <w:sz w:val="32"/>
          <w:szCs w:val="32"/>
        </w:rPr>
        <w:t>“铁拳</w:t>
      </w:r>
      <w:r>
        <w:rPr>
          <w:rFonts w:ascii="仿宋" w:eastAsia="仿宋" w:hAnsi="仿宋" w:cs="仿宋"/>
          <w:sz w:val="32"/>
          <w:szCs w:val="32"/>
        </w:rPr>
        <w:t>2018</w:t>
      </w:r>
      <w:r>
        <w:rPr>
          <w:rFonts w:ascii="仿宋" w:eastAsia="仿宋" w:hAnsi="仿宋" w:cs="仿宋" w:hint="eastAsia"/>
          <w:sz w:val="32"/>
          <w:szCs w:val="32"/>
        </w:rPr>
        <w:t>”专项行动是在食品药品监管体制改革关键时期组织的一次大规模全面整治市场乱象、打击食品药品违法犯罪的重要行动。铁拳行动中，全省各级食品药品监管部门梳理案件线索</w:t>
      </w:r>
      <w:r>
        <w:rPr>
          <w:rFonts w:ascii="仿宋" w:eastAsia="仿宋" w:hAnsi="仿宋" w:cs="仿宋"/>
          <w:sz w:val="32"/>
          <w:szCs w:val="32"/>
        </w:rPr>
        <w:t>8239</w:t>
      </w:r>
      <w:r>
        <w:rPr>
          <w:rFonts w:ascii="仿宋" w:eastAsia="仿宋" w:hAnsi="仿宋" w:cs="仿宋" w:hint="eastAsia"/>
          <w:sz w:val="32"/>
          <w:szCs w:val="32"/>
        </w:rPr>
        <w:t>条，对每条有效线索深挖严查，注重发掘案中案，连环案，全省食药系统立案</w:t>
      </w:r>
      <w:r>
        <w:rPr>
          <w:rFonts w:ascii="仿宋" w:eastAsia="仿宋" w:hAnsi="仿宋" w:cs="仿宋"/>
          <w:sz w:val="32"/>
          <w:szCs w:val="32"/>
        </w:rPr>
        <w:t>8270</w:t>
      </w:r>
      <w:r>
        <w:rPr>
          <w:rFonts w:ascii="仿宋" w:eastAsia="仿宋" w:hAnsi="仿宋" w:cs="仿宋" w:hint="eastAsia"/>
          <w:sz w:val="32"/>
          <w:szCs w:val="32"/>
        </w:rPr>
        <w:t>起，罚没款</w:t>
      </w:r>
      <w:r>
        <w:rPr>
          <w:rFonts w:ascii="仿宋" w:eastAsia="仿宋" w:hAnsi="仿宋" w:cs="仿宋"/>
          <w:sz w:val="32"/>
          <w:szCs w:val="32"/>
        </w:rPr>
        <w:t>6473.89</w:t>
      </w:r>
      <w:r>
        <w:rPr>
          <w:rFonts w:ascii="仿宋" w:eastAsia="仿宋" w:hAnsi="仿宋" w:cs="仿宋" w:hint="eastAsia"/>
          <w:sz w:val="32"/>
          <w:szCs w:val="32"/>
        </w:rPr>
        <w:t>万元，查办重大案件</w:t>
      </w:r>
      <w:r>
        <w:rPr>
          <w:rFonts w:ascii="仿宋" w:eastAsia="仿宋" w:hAnsi="仿宋" w:cs="仿宋"/>
          <w:sz w:val="32"/>
          <w:szCs w:val="32"/>
        </w:rPr>
        <w:t>65</w:t>
      </w:r>
      <w:r>
        <w:rPr>
          <w:rFonts w:ascii="仿宋" w:eastAsia="仿宋" w:hAnsi="仿宋" w:cs="仿宋" w:hint="eastAsia"/>
          <w:sz w:val="32"/>
          <w:szCs w:val="32"/>
        </w:rPr>
        <w:t>起（化妆品货值</w:t>
      </w:r>
      <w:r>
        <w:rPr>
          <w:rFonts w:ascii="仿宋" w:eastAsia="仿宋" w:hAnsi="仿宋" w:cs="仿宋"/>
          <w:sz w:val="32"/>
          <w:szCs w:val="32"/>
        </w:rPr>
        <w:t>1</w:t>
      </w:r>
      <w:r>
        <w:rPr>
          <w:rFonts w:ascii="仿宋" w:eastAsia="仿宋" w:hAnsi="仿宋" w:cs="仿宋" w:hint="eastAsia"/>
          <w:sz w:val="32"/>
          <w:szCs w:val="32"/>
        </w:rPr>
        <w:t>万元以上，其他案件货值</w:t>
      </w:r>
      <w:r>
        <w:rPr>
          <w:rFonts w:ascii="仿宋" w:eastAsia="仿宋" w:hAnsi="仿宋" w:cs="仿宋"/>
          <w:sz w:val="32"/>
          <w:szCs w:val="32"/>
        </w:rPr>
        <w:t>5</w:t>
      </w:r>
      <w:r>
        <w:rPr>
          <w:rFonts w:ascii="仿宋" w:eastAsia="仿宋" w:hAnsi="仿宋" w:cs="仿宋" w:hint="eastAsia"/>
          <w:sz w:val="32"/>
          <w:szCs w:val="32"/>
        </w:rPr>
        <w:t>万元以上），移交公安机关案件及线索</w:t>
      </w:r>
      <w:r>
        <w:rPr>
          <w:rFonts w:ascii="仿宋" w:eastAsia="仿宋" w:hAnsi="仿宋" w:cs="仿宋"/>
          <w:sz w:val="32"/>
          <w:szCs w:val="32"/>
        </w:rPr>
        <w:t>122</w:t>
      </w:r>
      <w:r>
        <w:rPr>
          <w:rFonts w:ascii="仿宋" w:eastAsia="仿宋" w:hAnsi="仿宋" w:cs="仿宋" w:hint="eastAsia"/>
          <w:sz w:val="32"/>
          <w:szCs w:val="32"/>
        </w:rPr>
        <w:t>件。公安机关直接侦办及与食药监部门联合侦办案件</w:t>
      </w:r>
      <w:r>
        <w:rPr>
          <w:rFonts w:ascii="仿宋" w:eastAsia="仿宋" w:hAnsi="仿宋" w:cs="仿宋"/>
          <w:sz w:val="32"/>
          <w:szCs w:val="32"/>
        </w:rPr>
        <w:t>586</w:t>
      </w:r>
      <w:r>
        <w:rPr>
          <w:rFonts w:ascii="仿宋" w:eastAsia="仿宋" w:hAnsi="仿宋" w:cs="仿宋" w:hint="eastAsia"/>
          <w:sz w:val="32"/>
          <w:szCs w:val="32"/>
        </w:rPr>
        <w:t>起，抓获犯罪嫌疑人</w:t>
      </w:r>
      <w:r>
        <w:rPr>
          <w:rFonts w:ascii="仿宋" w:eastAsia="仿宋" w:hAnsi="仿宋" w:cs="仿宋"/>
          <w:sz w:val="32"/>
          <w:szCs w:val="32"/>
        </w:rPr>
        <w:t>641</w:t>
      </w:r>
      <w:r>
        <w:rPr>
          <w:rFonts w:ascii="仿宋" w:eastAsia="仿宋" w:hAnsi="仿宋" w:cs="仿宋" w:hint="eastAsia"/>
          <w:sz w:val="32"/>
          <w:szCs w:val="32"/>
        </w:rPr>
        <w:t>人，捣毁黑窝点、黑工厂、黑作坊</w:t>
      </w:r>
      <w:r>
        <w:rPr>
          <w:rFonts w:ascii="仿宋" w:eastAsia="仿宋" w:hAnsi="仿宋" w:cs="仿宋"/>
          <w:sz w:val="32"/>
          <w:szCs w:val="32"/>
        </w:rPr>
        <w:t>227</w:t>
      </w:r>
      <w:r>
        <w:rPr>
          <w:rFonts w:ascii="仿宋" w:eastAsia="仿宋" w:hAnsi="仿宋" w:cs="仿宋" w:hint="eastAsia"/>
          <w:sz w:val="32"/>
          <w:szCs w:val="32"/>
        </w:rPr>
        <w:t>处，涉案金额</w:t>
      </w:r>
      <w:r>
        <w:rPr>
          <w:rFonts w:ascii="仿宋" w:eastAsia="仿宋" w:hAnsi="仿宋" w:cs="仿宋"/>
          <w:sz w:val="32"/>
          <w:szCs w:val="32"/>
        </w:rPr>
        <w:t>7</w:t>
      </w:r>
      <w:r>
        <w:rPr>
          <w:rFonts w:ascii="仿宋" w:eastAsia="仿宋" w:hAnsi="仿宋" w:cs="仿宋" w:hint="eastAsia"/>
          <w:sz w:val="32"/>
          <w:szCs w:val="32"/>
        </w:rPr>
        <w:t>亿余元。先后查办了</w:t>
      </w:r>
      <w:r>
        <w:rPr>
          <w:rFonts w:ascii="黑体" w:eastAsia="黑体" w:hAnsi="黑体" w:cs="黑体" w:hint="eastAsia"/>
          <w:sz w:val="32"/>
          <w:szCs w:val="32"/>
        </w:rPr>
        <w:t>保定</w:t>
      </w:r>
      <w:r>
        <w:rPr>
          <w:rFonts w:ascii="仿宋" w:eastAsia="仿宋" w:hAnsi="仿宋" w:cs="仿宋" w:hint="eastAsia"/>
          <w:sz w:val="32"/>
          <w:szCs w:val="32"/>
        </w:rPr>
        <w:t>高碑店市温家屯村特大制售假药案、</w:t>
      </w:r>
      <w:r>
        <w:rPr>
          <w:rFonts w:ascii="黑体" w:eastAsia="黑体" w:hAnsi="黑体" w:cs="黑体" w:hint="eastAsia"/>
          <w:sz w:val="32"/>
          <w:szCs w:val="32"/>
        </w:rPr>
        <w:t>廊坊霸</w:t>
      </w:r>
      <w:r>
        <w:rPr>
          <w:rFonts w:ascii="仿宋" w:eastAsia="仿宋" w:hAnsi="仿宋" w:cs="仿宋" w:hint="eastAsia"/>
          <w:sz w:val="32"/>
          <w:szCs w:val="32"/>
        </w:rPr>
        <w:t>州曹某无证加工亚硝酸盐超标食品案等一批大案要案，有力震慑了食品药品违法犯罪分子。</w:t>
      </w:r>
    </w:p>
    <w:p w:rsidR="00C95BBD" w:rsidRDefault="00C95BBD">
      <w:pPr>
        <w:spacing w:line="560" w:lineRule="exact"/>
        <w:ind w:firstLineChars="200" w:firstLine="640"/>
        <w:rPr>
          <w:rFonts w:ascii="仿宋" w:eastAsia="仿宋" w:hAnsi="仿宋" w:cs="仿宋"/>
          <w:sz w:val="32"/>
          <w:szCs w:val="32"/>
        </w:rPr>
      </w:pPr>
      <w:r>
        <w:rPr>
          <w:rFonts w:ascii="楷体" w:eastAsia="楷体" w:hAnsi="楷体" w:cs="仿宋" w:hint="eastAsia"/>
          <w:sz w:val="32"/>
          <w:szCs w:val="32"/>
        </w:rPr>
        <w:t>（二）形成了多项联合工作新机制。</w:t>
      </w:r>
      <w:r>
        <w:rPr>
          <w:rFonts w:ascii="仿宋" w:eastAsia="仿宋" w:hAnsi="仿宋" w:cs="仿宋" w:hint="eastAsia"/>
          <w:sz w:val="32"/>
          <w:szCs w:val="32"/>
        </w:rPr>
        <w:t>“铁拳</w:t>
      </w:r>
      <w:r>
        <w:rPr>
          <w:rFonts w:ascii="仿宋" w:eastAsia="仿宋" w:hAnsi="仿宋" w:cs="仿宋"/>
          <w:sz w:val="32"/>
          <w:szCs w:val="32"/>
        </w:rPr>
        <w:t>2018</w:t>
      </w:r>
      <w:r>
        <w:rPr>
          <w:rFonts w:ascii="仿宋" w:eastAsia="仿宋" w:hAnsi="仿宋" w:cs="仿宋" w:hint="eastAsia"/>
          <w:sz w:val="32"/>
          <w:szCs w:val="32"/>
        </w:rPr>
        <w:t>”专项行动特别重视协调联动机制的落地实施，省政府食品安全委员会办公室、省公安厅、省食品药品监管局多次组成联合督导组，对重点案件开展联合督导调度，集中各部门优势，形成互补效应。各地采取成立跨部门专案组联合办案，利用好行政、刑事两个手段，技术、执法两个优势，证据、法律两个标准，形成了多项联合办案的好经验、好机制。据不完全统计，全省各级食品药品监管部门与公安机关召开案情分析会、案情通报会、案件协调会、产品定性会等各类联合会议</w:t>
      </w:r>
      <w:r>
        <w:rPr>
          <w:rFonts w:ascii="仿宋" w:eastAsia="仿宋" w:hAnsi="仿宋" w:cs="仿宋"/>
          <w:sz w:val="32"/>
          <w:szCs w:val="32"/>
        </w:rPr>
        <w:t>40</w:t>
      </w:r>
      <w:r>
        <w:rPr>
          <w:rFonts w:ascii="仿宋" w:eastAsia="仿宋" w:hAnsi="仿宋" w:cs="仿宋" w:hint="eastAsia"/>
          <w:sz w:val="32"/>
          <w:szCs w:val="32"/>
        </w:rPr>
        <w:t>余次，在案件办理过程中形成了强大战斗合力。</w:t>
      </w:r>
    </w:p>
    <w:p w:rsidR="00C95BBD" w:rsidRDefault="00C95BBD">
      <w:pPr>
        <w:spacing w:line="560" w:lineRule="exact"/>
        <w:ind w:firstLineChars="200" w:firstLine="640"/>
        <w:rPr>
          <w:rFonts w:ascii="仿宋" w:eastAsia="仿宋" w:hAnsi="仿宋" w:cs="仿宋"/>
          <w:sz w:val="32"/>
          <w:szCs w:val="32"/>
        </w:rPr>
      </w:pPr>
      <w:r>
        <w:rPr>
          <w:rFonts w:ascii="楷体" w:eastAsia="楷体" w:hAnsi="楷体" w:cs="仿宋" w:hint="eastAsia"/>
          <w:sz w:val="32"/>
          <w:szCs w:val="32"/>
        </w:rPr>
        <w:t>（三）拓展了打击违法新战场。</w:t>
      </w:r>
      <w:r>
        <w:rPr>
          <w:rFonts w:ascii="仿宋" w:eastAsia="仿宋" w:hAnsi="仿宋" w:cs="仿宋" w:hint="eastAsia"/>
          <w:sz w:val="32"/>
          <w:szCs w:val="32"/>
        </w:rPr>
        <w:t>近年来，随着食品药品监管部门和公安机关持续不断的打击，食品药品安全违法犯罪出现了一些新情况、新特点、新动向，一是长链条跨区域案件明显增多，制售网络隐匿在农村，各环节异地分散，发现难度大；二是利用互联网进行食品药品违法犯罪呈上升势头，朋友圈、微商销售假劣食品药品犯罪明显增多，扩散性、欺骗性更强，消费者更容易上当受骗；三是犯罪手法升级、活动愈加隐蔽。“铁拳</w:t>
      </w:r>
      <w:r>
        <w:rPr>
          <w:rFonts w:ascii="仿宋" w:eastAsia="仿宋" w:hAnsi="仿宋" w:cs="仿宋"/>
          <w:sz w:val="32"/>
          <w:szCs w:val="32"/>
        </w:rPr>
        <w:t>2018</w:t>
      </w:r>
      <w:r>
        <w:rPr>
          <w:rFonts w:ascii="仿宋" w:eastAsia="仿宋" w:hAnsi="仿宋" w:cs="仿宋" w:hint="eastAsia"/>
          <w:sz w:val="32"/>
          <w:szCs w:val="32"/>
        </w:rPr>
        <w:t>”专项行动开展过程中，全省各地积极探索打</w:t>
      </w:r>
      <w:r>
        <w:rPr>
          <w:rFonts w:ascii="仿宋" w:eastAsia="仿宋" w:hAnsi="仿宋" w:hint="eastAsia"/>
          <w:sz w:val="32"/>
          <w:szCs w:val="32"/>
        </w:rPr>
        <w:t>击新型食品药品违法犯罪活动的工作方法，开辟新战场，创新案源渠道，开拓案件办理思路。比如，</w:t>
      </w:r>
      <w:r>
        <w:rPr>
          <w:rFonts w:ascii="黑体" w:eastAsia="黑体" w:hAnsi="黑体" w:cs="黑体" w:hint="eastAsia"/>
          <w:sz w:val="32"/>
          <w:szCs w:val="32"/>
        </w:rPr>
        <w:t>邢台市</w:t>
      </w:r>
      <w:r>
        <w:rPr>
          <w:rFonts w:ascii="仿宋" w:eastAsia="仿宋" w:hAnsi="仿宋" w:cs="仿宋" w:hint="eastAsia"/>
          <w:sz w:val="32"/>
          <w:szCs w:val="32"/>
        </w:rPr>
        <w:t>食药监局与市公安局联合破获的健身房销售激素药物案，涉案金额达</w:t>
      </w:r>
      <w:r>
        <w:rPr>
          <w:rFonts w:ascii="仿宋" w:eastAsia="仿宋" w:hAnsi="仿宋" w:cs="仿宋"/>
          <w:sz w:val="32"/>
          <w:szCs w:val="32"/>
        </w:rPr>
        <w:t>290</w:t>
      </w:r>
      <w:r>
        <w:rPr>
          <w:rFonts w:ascii="仿宋" w:eastAsia="仿宋" w:hAnsi="仿宋" w:cs="仿宋" w:hint="eastAsia"/>
          <w:sz w:val="32"/>
          <w:szCs w:val="32"/>
        </w:rPr>
        <w:t>余万元，是我省查处的首例运动健身行业生产销售使用假药案；</w:t>
      </w:r>
      <w:r>
        <w:rPr>
          <w:rFonts w:ascii="黑体" w:eastAsia="黑体" w:hAnsi="黑体" w:cs="黑体" w:hint="eastAsia"/>
          <w:sz w:val="32"/>
          <w:szCs w:val="32"/>
        </w:rPr>
        <w:t>张家口市</w:t>
      </w:r>
      <w:r>
        <w:rPr>
          <w:rFonts w:ascii="仿宋" w:eastAsia="仿宋" w:hAnsi="仿宋" w:cs="仿宋" w:hint="eastAsia"/>
          <w:sz w:val="32"/>
          <w:szCs w:val="32"/>
        </w:rPr>
        <w:t>公安机关、食药监管部门联合无线电监管部门共同出击，先后成功打掉两起利用“黑广播”违法宣传销售食品保健食品案，保健食品违法宣传出现新动向；</w:t>
      </w:r>
      <w:r>
        <w:rPr>
          <w:rFonts w:ascii="黑体" w:eastAsia="黑体" w:hAnsi="黑体" w:cs="黑体" w:hint="eastAsia"/>
          <w:sz w:val="32"/>
          <w:szCs w:val="32"/>
        </w:rPr>
        <w:t>邯郸市、廊坊市</w:t>
      </w:r>
      <w:r>
        <w:rPr>
          <w:rFonts w:ascii="仿宋" w:eastAsia="仿宋" w:hAnsi="仿宋" w:cs="仿宋" w:hint="eastAsia"/>
          <w:sz w:val="32"/>
          <w:szCs w:val="32"/>
        </w:rPr>
        <w:t>针对网络订餐平台对平台商户审查不严的情况，安排专人对网络订餐平台数据进行梳理，依法对网络订餐平台不审查许可证照的行为进行处罚，由原来的处罚商户延伸到处罚销售平台，严格落实了《网络餐饮服务食品安全监督管理办法》规定，开启了网络订餐查处的先例。</w:t>
      </w:r>
    </w:p>
    <w:p w:rsidR="00C95BBD" w:rsidRDefault="00C95BBD">
      <w:pPr>
        <w:spacing w:line="560" w:lineRule="exact"/>
        <w:ind w:firstLineChars="200" w:firstLine="640"/>
        <w:rPr>
          <w:rFonts w:ascii="仿宋" w:eastAsia="仿宋" w:hAnsi="仿宋"/>
          <w:sz w:val="32"/>
          <w:szCs w:val="32"/>
        </w:rPr>
      </w:pPr>
      <w:r>
        <w:rPr>
          <w:rFonts w:ascii="仿宋" w:eastAsia="仿宋" w:hAnsi="仿宋" w:hint="eastAsia"/>
          <w:sz w:val="32"/>
          <w:szCs w:val="32"/>
        </w:rPr>
        <w:t>各位记者朋友，“铁拳</w:t>
      </w:r>
      <w:r>
        <w:rPr>
          <w:rFonts w:ascii="仿宋" w:eastAsia="仿宋" w:hAnsi="仿宋"/>
          <w:sz w:val="32"/>
          <w:szCs w:val="32"/>
        </w:rPr>
        <w:t>2018</w:t>
      </w:r>
      <w:r>
        <w:rPr>
          <w:rFonts w:ascii="仿宋" w:eastAsia="仿宋" w:hAnsi="仿宋" w:hint="eastAsia"/>
          <w:sz w:val="32"/>
          <w:szCs w:val="32"/>
        </w:rPr>
        <w:t>”专项行动已经结束并取得了显著成果，但打击</w:t>
      </w:r>
      <w:r w:rsidRPr="000D208B">
        <w:rPr>
          <w:rFonts w:ascii="仿宋" w:eastAsia="仿宋" w:hAnsi="仿宋" w:hint="eastAsia"/>
          <w:sz w:val="32"/>
          <w:szCs w:val="32"/>
        </w:rPr>
        <w:t>食品药品违法犯罪</w:t>
      </w:r>
      <w:r>
        <w:rPr>
          <w:rFonts w:ascii="仿宋" w:eastAsia="仿宋" w:hAnsi="仿宋" w:hint="eastAsia"/>
          <w:sz w:val="32"/>
          <w:szCs w:val="32"/>
        </w:rPr>
        <w:t>，保障人民饮食用药安全永远在路上。我们将</w:t>
      </w:r>
      <w:r w:rsidRPr="00303255">
        <w:rPr>
          <w:rFonts w:ascii="Times New Roman" w:eastAsia="仿宋" w:hAnsi="仿宋" w:hint="eastAsia"/>
          <w:sz w:val="32"/>
          <w:szCs w:val="32"/>
        </w:rPr>
        <w:t>深入贯彻落实习近平总书记关于食品药品安全工作的</w:t>
      </w:r>
      <w:r>
        <w:rPr>
          <w:rFonts w:ascii="Times New Roman" w:eastAsia="仿宋" w:hAnsi="仿宋" w:hint="eastAsia"/>
          <w:sz w:val="32"/>
          <w:szCs w:val="32"/>
        </w:rPr>
        <w:t>重要指示精神</w:t>
      </w:r>
      <w:r w:rsidRPr="00303255">
        <w:rPr>
          <w:rFonts w:ascii="Times New Roman" w:eastAsia="仿宋" w:hAnsi="仿宋" w:hint="eastAsia"/>
          <w:sz w:val="32"/>
          <w:szCs w:val="32"/>
        </w:rPr>
        <w:t>，严格落实王东峰书记、许勤省长关于食品药品安全工作的指示批示，始终坚持以人民为中心，牢固树立</w:t>
      </w:r>
      <w:r w:rsidRPr="00303255">
        <w:rPr>
          <w:rFonts w:ascii="Times New Roman" w:eastAsia="仿宋" w:hAnsi="Times New Roman" w:hint="eastAsia"/>
          <w:sz w:val="32"/>
          <w:szCs w:val="32"/>
        </w:rPr>
        <w:t>“</w:t>
      </w:r>
      <w:r w:rsidRPr="00303255">
        <w:rPr>
          <w:rFonts w:ascii="Times New Roman" w:eastAsia="仿宋" w:hAnsi="仿宋" w:hint="eastAsia"/>
          <w:sz w:val="32"/>
          <w:szCs w:val="32"/>
        </w:rPr>
        <w:t>四个意识</w:t>
      </w:r>
      <w:r w:rsidRPr="00303255">
        <w:rPr>
          <w:rFonts w:ascii="Times New Roman" w:eastAsia="仿宋" w:hAnsi="Times New Roman" w:hint="eastAsia"/>
          <w:sz w:val="32"/>
          <w:szCs w:val="32"/>
        </w:rPr>
        <w:t>”</w:t>
      </w:r>
      <w:r w:rsidRPr="00303255">
        <w:rPr>
          <w:rFonts w:ascii="Times New Roman" w:eastAsia="仿宋" w:hAnsi="仿宋" w:hint="eastAsia"/>
          <w:sz w:val="32"/>
          <w:szCs w:val="32"/>
        </w:rPr>
        <w:t>，</w:t>
      </w:r>
      <w:r>
        <w:rPr>
          <w:rFonts w:ascii="Times New Roman" w:eastAsia="仿宋" w:hAnsi="仿宋" w:hint="eastAsia"/>
          <w:sz w:val="32"/>
          <w:szCs w:val="32"/>
        </w:rPr>
        <w:t>坚决</w:t>
      </w:r>
      <w:r w:rsidRPr="00303255">
        <w:rPr>
          <w:rFonts w:ascii="Times New Roman" w:eastAsia="仿宋" w:hAnsi="仿宋" w:hint="eastAsia"/>
          <w:sz w:val="32"/>
          <w:szCs w:val="32"/>
        </w:rPr>
        <w:t>落实</w:t>
      </w:r>
      <w:r w:rsidRPr="00303255">
        <w:rPr>
          <w:rFonts w:ascii="Times New Roman" w:eastAsia="仿宋" w:hAnsi="Times New Roman" w:hint="eastAsia"/>
          <w:sz w:val="32"/>
          <w:szCs w:val="32"/>
        </w:rPr>
        <w:t>“</w:t>
      </w:r>
      <w:r w:rsidRPr="00303255">
        <w:rPr>
          <w:rFonts w:ascii="Times New Roman" w:eastAsia="仿宋" w:hAnsi="仿宋" w:hint="eastAsia"/>
          <w:sz w:val="32"/>
          <w:szCs w:val="32"/>
        </w:rPr>
        <w:t>四个最严</w:t>
      </w:r>
      <w:r w:rsidRPr="00303255">
        <w:rPr>
          <w:rFonts w:ascii="Times New Roman" w:eastAsia="仿宋" w:hAnsi="Times New Roman" w:hint="eastAsia"/>
          <w:sz w:val="32"/>
          <w:szCs w:val="32"/>
        </w:rPr>
        <w:t>”</w:t>
      </w:r>
      <w:r w:rsidRPr="00303255">
        <w:rPr>
          <w:rFonts w:ascii="Times New Roman" w:eastAsia="仿宋" w:hAnsi="仿宋" w:hint="eastAsia"/>
          <w:sz w:val="32"/>
          <w:szCs w:val="32"/>
        </w:rPr>
        <w:t>要求，</w:t>
      </w:r>
      <w:r w:rsidRPr="004B769B">
        <w:rPr>
          <w:rFonts w:ascii="Times New Roman" w:eastAsia="仿宋" w:hAnsi="仿宋" w:hint="eastAsia"/>
          <w:sz w:val="32"/>
          <w:szCs w:val="32"/>
        </w:rPr>
        <w:t>秉持对违法犯罪</w:t>
      </w:r>
      <w:r>
        <w:rPr>
          <w:rFonts w:ascii="Times New Roman" w:eastAsia="仿宋" w:hAnsi="仿宋" w:hint="eastAsia"/>
          <w:sz w:val="32"/>
          <w:szCs w:val="32"/>
        </w:rPr>
        <w:t>行为</w:t>
      </w:r>
      <w:r w:rsidRPr="004B769B">
        <w:rPr>
          <w:rFonts w:ascii="Times New Roman" w:eastAsia="仿宋" w:hAnsi="仿宋" w:hint="eastAsia"/>
          <w:sz w:val="32"/>
          <w:szCs w:val="32"/>
        </w:rPr>
        <w:t>的</w:t>
      </w:r>
      <w:r>
        <w:rPr>
          <w:rFonts w:ascii="仿宋" w:eastAsia="仿宋" w:hAnsi="仿宋" w:hint="eastAsia"/>
          <w:sz w:val="32"/>
          <w:szCs w:val="32"/>
        </w:rPr>
        <w:t>“</w:t>
      </w:r>
      <w:r w:rsidRPr="0091277F">
        <w:rPr>
          <w:rFonts w:ascii="仿宋" w:eastAsia="仿宋" w:hAnsi="仿宋" w:hint="eastAsia"/>
          <w:sz w:val="32"/>
          <w:szCs w:val="32"/>
        </w:rPr>
        <w:t>零容忍</w:t>
      </w:r>
      <w:r>
        <w:rPr>
          <w:rFonts w:ascii="仿宋" w:eastAsia="仿宋" w:hAnsi="仿宋" w:hint="eastAsia"/>
          <w:sz w:val="32"/>
          <w:szCs w:val="32"/>
        </w:rPr>
        <w:t>”</w:t>
      </w:r>
      <w:r w:rsidRPr="0091277F">
        <w:rPr>
          <w:rFonts w:ascii="仿宋" w:eastAsia="仿宋" w:hAnsi="仿宋" w:hint="eastAsia"/>
          <w:sz w:val="32"/>
          <w:szCs w:val="32"/>
        </w:rPr>
        <w:t>态度，</w:t>
      </w:r>
      <w:r w:rsidRPr="004B769B">
        <w:rPr>
          <w:rFonts w:ascii="Times New Roman" w:eastAsia="仿宋" w:hAnsi="仿宋" w:hint="eastAsia"/>
          <w:sz w:val="32"/>
          <w:szCs w:val="32"/>
        </w:rPr>
        <w:t>始终保持打击</w:t>
      </w:r>
      <w:r>
        <w:rPr>
          <w:rFonts w:ascii="Times New Roman" w:eastAsia="仿宋" w:hAnsi="仿宋" w:hint="eastAsia"/>
          <w:sz w:val="32"/>
          <w:szCs w:val="32"/>
        </w:rPr>
        <w:t>食品药品</w:t>
      </w:r>
      <w:r w:rsidRPr="004B769B">
        <w:rPr>
          <w:rFonts w:ascii="Times New Roman" w:eastAsia="仿宋" w:hAnsi="仿宋" w:hint="eastAsia"/>
          <w:sz w:val="32"/>
          <w:szCs w:val="32"/>
        </w:rPr>
        <w:t>犯罪</w:t>
      </w:r>
      <w:r>
        <w:rPr>
          <w:rFonts w:ascii="Times New Roman" w:eastAsia="仿宋" w:hAnsi="仿宋" w:hint="eastAsia"/>
          <w:sz w:val="32"/>
          <w:szCs w:val="32"/>
        </w:rPr>
        <w:t>行为</w:t>
      </w:r>
      <w:r w:rsidRPr="004B769B">
        <w:rPr>
          <w:rFonts w:ascii="Times New Roman" w:eastAsia="仿宋" w:hAnsi="仿宋" w:hint="eastAsia"/>
          <w:sz w:val="32"/>
          <w:szCs w:val="32"/>
        </w:rPr>
        <w:t>的高压态势，</w:t>
      </w:r>
      <w:r>
        <w:rPr>
          <w:rFonts w:ascii="Times New Roman" w:eastAsia="仿宋" w:hAnsi="仿宋" w:hint="eastAsia"/>
          <w:sz w:val="32"/>
          <w:szCs w:val="32"/>
        </w:rPr>
        <w:t>重拳利剑、持续打击，</w:t>
      </w:r>
      <w:r w:rsidRPr="004B769B">
        <w:rPr>
          <w:rFonts w:ascii="Times New Roman" w:eastAsia="仿宋" w:hAnsi="仿宋" w:hint="eastAsia"/>
          <w:sz w:val="32"/>
          <w:szCs w:val="32"/>
        </w:rPr>
        <w:t>努力为</w:t>
      </w:r>
      <w:r>
        <w:rPr>
          <w:rFonts w:ascii="Times New Roman" w:eastAsia="仿宋" w:hAnsi="仿宋" w:hint="eastAsia"/>
          <w:sz w:val="32"/>
          <w:szCs w:val="32"/>
        </w:rPr>
        <w:t>“经济强省</w:t>
      </w:r>
      <w:r>
        <w:rPr>
          <w:rFonts w:ascii="Times New Roman" w:eastAsia="仿宋" w:hAnsi="仿宋"/>
          <w:sz w:val="32"/>
          <w:szCs w:val="32"/>
        </w:rPr>
        <w:t xml:space="preserve"> </w:t>
      </w:r>
      <w:r>
        <w:rPr>
          <w:rFonts w:ascii="Times New Roman" w:eastAsia="仿宋" w:hAnsi="仿宋" w:hint="eastAsia"/>
          <w:sz w:val="32"/>
          <w:szCs w:val="32"/>
        </w:rPr>
        <w:t>美丽河北”</w:t>
      </w:r>
      <w:r w:rsidRPr="004B769B">
        <w:rPr>
          <w:rFonts w:ascii="Times New Roman" w:eastAsia="仿宋" w:hAnsi="仿宋" w:hint="eastAsia"/>
          <w:sz w:val="32"/>
          <w:szCs w:val="32"/>
        </w:rPr>
        <w:t>建设营造良好</w:t>
      </w:r>
      <w:r>
        <w:rPr>
          <w:rFonts w:ascii="Times New Roman" w:eastAsia="仿宋" w:hAnsi="仿宋" w:hint="eastAsia"/>
          <w:sz w:val="32"/>
          <w:szCs w:val="32"/>
        </w:rPr>
        <w:t>食品药品安全环境。借此机会，</w:t>
      </w:r>
      <w:r>
        <w:rPr>
          <w:rFonts w:ascii="仿宋" w:eastAsia="仿宋" w:hAnsi="仿宋" w:hint="eastAsia"/>
          <w:sz w:val="32"/>
          <w:szCs w:val="32"/>
        </w:rPr>
        <w:t>我诚挚希望各位记者朋友能够给予食品药品安全工作更多的关心和帮助，多宣传党和政府食品药品监管重大政策、多宣传食品药品监管举措和成果，多宣传</w:t>
      </w:r>
      <w:r>
        <w:rPr>
          <w:rFonts w:ascii="仿宋" w:eastAsia="仿宋" w:hAnsi="仿宋"/>
          <w:sz w:val="32"/>
          <w:szCs w:val="32"/>
        </w:rPr>
        <w:t>12331</w:t>
      </w:r>
      <w:r>
        <w:rPr>
          <w:rFonts w:ascii="仿宋" w:eastAsia="仿宋" w:hAnsi="仿宋" w:hint="eastAsia"/>
          <w:sz w:val="32"/>
          <w:szCs w:val="32"/>
        </w:rPr>
        <w:t>投诉举报电话，发动更多老百姓参与到食品药品安全监督中来，我们有决心、有信心继续巩固“铁拳</w:t>
      </w:r>
      <w:r>
        <w:rPr>
          <w:rFonts w:ascii="仿宋" w:eastAsia="仿宋" w:hAnsi="仿宋"/>
          <w:sz w:val="32"/>
          <w:szCs w:val="32"/>
        </w:rPr>
        <w:t>2018</w:t>
      </w:r>
      <w:r>
        <w:rPr>
          <w:rFonts w:ascii="仿宋" w:eastAsia="仿宋" w:hAnsi="仿宋" w:hint="eastAsia"/>
          <w:sz w:val="32"/>
          <w:szCs w:val="32"/>
        </w:rPr>
        <w:t>”专项行动战果，将打击食品药品违法犯罪工作持续推向深入，更好保障广大人民群众“舌尖上的安全”。</w:t>
      </w:r>
    </w:p>
    <w:p w:rsidR="00C95BBD" w:rsidRDefault="00C95BBD">
      <w:pPr>
        <w:spacing w:line="560" w:lineRule="exact"/>
        <w:ind w:firstLineChars="200" w:firstLine="640"/>
        <w:rPr>
          <w:rFonts w:ascii="仿宋" w:eastAsia="仿宋" w:hAnsi="仿宋"/>
          <w:sz w:val="32"/>
          <w:szCs w:val="32"/>
        </w:rPr>
      </w:pPr>
      <w:r>
        <w:rPr>
          <w:rFonts w:ascii="仿宋" w:eastAsia="仿宋" w:hAnsi="仿宋" w:hint="eastAsia"/>
          <w:sz w:val="32"/>
          <w:szCs w:val="32"/>
        </w:rPr>
        <w:t>谢谢大家！</w:t>
      </w:r>
      <w:r>
        <w:rPr>
          <w:rFonts w:ascii="仿宋" w:eastAsia="仿宋" w:hAnsi="仿宋"/>
          <w:sz w:val="32"/>
          <w:szCs w:val="32"/>
        </w:rPr>
        <w:t xml:space="preserve">    </w:t>
      </w:r>
    </w:p>
    <w:sectPr w:rsidR="00C95BBD" w:rsidSect="00D65FB3">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BBD" w:rsidRDefault="00C95BBD" w:rsidP="00D65FB3">
      <w:r>
        <w:separator/>
      </w:r>
    </w:p>
  </w:endnote>
  <w:endnote w:type="continuationSeparator" w:id="0">
    <w:p w:rsidR="00C95BBD" w:rsidRDefault="00C95BBD" w:rsidP="00D65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BBD" w:rsidRDefault="00C95BBD">
    <w:pPr>
      <w:pStyle w:val="Footer"/>
      <w:jc w:val="right"/>
    </w:pPr>
    <w:fldSimple w:instr=" PAGE   \* MERGEFORMAT ">
      <w:r w:rsidRPr="009D6C33">
        <w:rPr>
          <w:noProof/>
          <w:lang w:val="zh-CN"/>
        </w:rPr>
        <w:t>9</w:t>
      </w:r>
    </w:fldSimple>
  </w:p>
  <w:p w:rsidR="00C95BBD" w:rsidRDefault="00C95B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BBD" w:rsidRDefault="00C95BBD" w:rsidP="00D65FB3">
      <w:r>
        <w:separator/>
      </w:r>
    </w:p>
  </w:footnote>
  <w:footnote w:type="continuationSeparator" w:id="0">
    <w:p w:rsidR="00C95BBD" w:rsidRDefault="00C95BBD" w:rsidP="00D65F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7622"/>
    <w:rsid w:val="000020EF"/>
    <w:rsid w:val="00002356"/>
    <w:rsid w:val="00005017"/>
    <w:rsid w:val="00005C5A"/>
    <w:rsid w:val="00010DB1"/>
    <w:rsid w:val="00012E36"/>
    <w:rsid w:val="00013002"/>
    <w:rsid w:val="000142A8"/>
    <w:rsid w:val="00015D96"/>
    <w:rsid w:val="00016382"/>
    <w:rsid w:val="000219BA"/>
    <w:rsid w:val="00021E30"/>
    <w:rsid w:val="00021EC4"/>
    <w:rsid w:val="000224C1"/>
    <w:rsid w:val="00022E50"/>
    <w:rsid w:val="000243AD"/>
    <w:rsid w:val="00025A74"/>
    <w:rsid w:val="00026FC7"/>
    <w:rsid w:val="0002786B"/>
    <w:rsid w:val="000308F1"/>
    <w:rsid w:val="00032A70"/>
    <w:rsid w:val="000344BF"/>
    <w:rsid w:val="00034D0A"/>
    <w:rsid w:val="00036A9B"/>
    <w:rsid w:val="00037747"/>
    <w:rsid w:val="00037E87"/>
    <w:rsid w:val="00040433"/>
    <w:rsid w:val="00040A22"/>
    <w:rsid w:val="00040FFC"/>
    <w:rsid w:val="000415FC"/>
    <w:rsid w:val="000426FF"/>
    <w:rsid w:val="0004340A"/>
    <w:rsid w:val="000470E9"/>
    <w:rsid w:val="00047AA4"/>
    <w:rsid w:val="00050B85"/>
    <w:rsid w:val="0005423F"/>
    <w:rsid w:val="000555F2"/>
    <w:rsid w:val="0005611B"/>
    <w:rsid w:val="000569A4"/>
    <w:rsid w:val="0005744F"/>
    <w:rsid w:val="00057CDB"/>
    <w:rsid w:val="000602E2"/>
    <w:rsid w:val="000617FA"/>
    <w:rsid w:val="00062131"/>
    <w:rsid w:val="0006410D"/>
    <w:rsid w:val="00065ED0"/>
    <w:rsid w:val="00066460"/>
    <w:rsid w:val="0006650E"/>
    <w:rsid w:val="00067C1E"/>
    <w:rsid w:val="00070214"/>
    <w:rsid w:val="000727FA"/>
    <w:rsid w:val="00074D0D"/>
    <w:rsid w:val="000756D5"/>
    <w:rsid w:val="00076B7A"/>
    <w:rsid w:val="0007701F"/>
    <w:rsid w:val="00077D8B"/>
    <w:rsid w:val="00081E82"/>
    <w:rsid w:val="00082110"/>
    <w:rsid w:val="000866DD"/>
    <w:rsid w:val="0008682E"/>
    <w:rsid w:val="00086F9F"/>
    <w:rsid w:val="00091476"/>
    <w:rsid w:val="000937B9"/>
    <w:rsid w:val="000955BA"/>
    <w:rsid w:val="00096E2D"/>
    <w:rsid w:val="00097800"/>
    <w:rsid w:val="000A0282"/>
    <w:rsid w:val="000A082B"/>
    <w:rsid w:val="000A125A"/>
    <w:rsid w:val="000A19C1"/>
    <w:rsid w:val="000A29AC"/>
    <w:rsid w:val="000A5E88"/>
    <w:rsid w:val="000A6F85"/>
    <w:rsid w:val="000B208F"/>
    <w:rsid w:val="000B2E1C"/>
    <w:rsid w:val="000B32D3"/>
    <w:rsid w:val="000B5E5A"/>
    <w:rsid w:val="000B6058"/>
    <w:rsid w:val="000C1B91"/>
    <w:rsid w:val="000C2CD3"/>
    <w:rsid w:val="000C5072"/>
    <w:rsid w:val="000C5B76"/>
    <w:rsid w:val="000C5D30"/>
    <w:rsid w:val="000C6463"/>
    <w:rsid w:val="000C6875"/>
    <w:rsid w:val="000C75DF"/>
    <w:rsid w:val="000D0756"/>
    <w:rsid w:val="000D1AB9"/>
    <w:rsid w:val="000D208B"/>
    <w:rsid w:val="000D41AE"/>
    <w:rsid w:val="000D4BE8"/>
    <w:rsid w:val="000D63DF"/>
    <w:rsid w:val="000E1EE2"/>
    <w:rsid w:val="000E380D"/>
    <w:rsid w:val="000E4D10"/>
    <w:rsid w:val="000E6645"/>
    <w:rsid w:val="001001AC"/>
    <w:rsid w:val="001006CF"/>
    <w:rsid w:val="001014A3"/>
    <w:rsid w:val="00102622"/>
    <w:rsid w:val="00102F11"/>
    <w:rsid w:val="001033DA"/>
    <w:rsid w:val="00106C5C"/>
    <w:rsid w:val="00110D80"/>
    <w:rsid w:val="00113EA8"/>
    <w:rsid w:val="00114BFF"/>
    <w:rsid w:val="0011533D"/>
    <w:rsid w:val="00116E3D"/>
    <w:rsid w:val="00120247"/>
    <w:rsid w:val="00120865"/>
    <w:rsid w:val="00120F45"/>
    <w:rsid w:val="00122C93"/>
    <w:rsid w:val="00126ADB"/>
    <w:rsid w:val="00126F10"/>
    <w:rsid w:val="00130638"/>
    <w:rsid w:val="00130CED"/>
    <w:rsid w:val="0013130D"/>
    <w:rsid w:val="001313F3"/>
    <w:rsid w:val="00131894"/>
    <w:rsid w:val="00132C84"/>
    <w:rsid w:val="00133436"/>
    <w:rsid w:val="00133DD8"/>
    <w:rsid w:val="00134377"/>
    <w:rsid w:val="00136B46"/>
    <w:rsid w:val="0014007F"/>
    <w:rsid w:val="00143C55"/>
    <w:rsid w:val="001456D2"/>
    <w:rsid w:val="0014605E"/>
    <w:rsid w:val="00147F7F"/>
    <w:rsid w:val="00151070"/>
    <w:rsid w:val="001521DE"/>
    <w:rsid w:val="00152AA2"/>
    <w:rsid w:val="00155886"/>
    <w:rsid w:val="00156DEB"/>
    <w:rsid w:val="00157852"/>
    <w:rsid w:val="0016075E"/>
    <w:rsid w:val="00161E13"/>
    <w:rsid w:val="00161FC0"/>
    <w:rsid w:val="001629F4"/>
    <w:rsid w:val="00162EFF"/>
    <w:rsid w:val="00165247"/>
    <w:rsid w:val="001654E4"/>
    <w:rsid w:val="001666B2"/>
    <w:rsid w:val="00166BEC"/>
    <w:rsid w:val="001710FB"/>
    <w:rsid w:val="00172042"/>
    <w:rsid w:val="00172FEA"/>
    <w:rsid w:val="00174D74"/>
    <w:rsid w:val="00175DAC"/>
    <w:rsid w:val="00176456"/>
    <w:rsid w:val="001835EA"/>
    <w:rsid w:val="00183EC1"/>
    <w:rsid w:val="00184178"/>
    <w:rsid w:val="00185032"/>
    <w:rsid w:val="00185372"/>
    <w:rsid w:val="00185773"/>
    <w:rsid w:val="00186E01"/>
    <w:rsid w:val="00187E90"/>
    <w:rsid w:val="001906FC"/>
    <w:rsid w:val="001930D1"/>
    <w:rsid w:val="00195783"/>
    <w:rsid w:val="0019797F"/>
    <w:rsid w:val="001A0C83"/>
    <w:rsid w:val="001A1A69"/>
    <w:rsid w:val="001A3CCD"/>
    <w:rsid w:val="001A4AD8"/>
    <w:rsid w:val="001A56FD"/>
    <w:rsid w:val="001A64AE"/>
    <w:rsid w:val="001A6E7F"/>
    <w:rsid w:val="001A784A"/>
    <w:rsid w:val="001B0F76"/>
    <w:rsid w:val="001B173C"/>
    <w:rsid w:val="001B29CC"/>
    <w:rsid w:val="001B34E6"/>
    <w:rsid w:val="001B45C9"/>
    <w:rsid w:val="001B48EF"/>
    <w:rsid w:val="001B4F4C"/>
    <w:rsid w:val="001B576D"/>
    <w:rsid w:val="001C0B92"/>
    <w:rsid w:val="001C2CB4"/>
    <w:rsid w:val="001C3DD6"/>
    <w:rsid w:val="001C468A"/>
    <w:rsid w:val="001C706D"/>
    <w:rsid w:val="001C7F22"/>
    <w:rsid w:val="001D1E4C"/>
    <w:rsid w:val="001D545E"/>
    <w:rsid w:val="001D7431"/>
    <w:rsid w:val="001D76F2"/>
    <w:rsid w:val="001E06AF"/>
    <w:rsid w:val="001E081C"/>
    <w:rsid w:val="001E1A1D"/>
    <w:rsid w:val="001E39CE"/>
    <w:rsid w:val="001E5350"/>
    <w:rsid w:val="001E5A71"/>
    <w:rsid w:val="001E5FD9"/>
    <w:rsid w:val="001E709B"/>
    <w:rsid w:val="001F11DE"/>
    <w:rsid w:val="001F19A3"/>
    <w:rsid w:val="001F221C"/>
    <w:rsid w:val="001F24F9"/>
    <w:rsid w:val="001F3ABD"/>
    <w:rsid w:val="001F45FF"/>
    <w:rsid w:val="001F55EF"/>
    <w:rsid w:val="001F5AF9"/>
    <w:rsid w:val="001F5E1A"/>
    <w:rsid w:val="00200629"/>
    <w:rsid w:val="002015B2"/>
    <w:rsid w:val="00202520"/>
    <w:rsid w:val="0020326E"/>
    <w:rsid w:val="00203B92"/>
    <w:rsid w:val="00204843"/>
    <w:rsid w:val="0020515A"/>
    <w:rsid w:val="002051DA"/>
    <w:rsid w:val="00205764"/>
    <w:rsid w:val="002058B8"/>
    <w:rsid w:val="0020601B"/>
    <w:rsid w:val="00207F0B"/>
    <w:rsid w:val="00210177"/>
    <w:rsid w:val="00211A63"/>
    <w:rsid w:val="0021239A"/>
    <w:rsid w:val="002132B8"/>
    <w:rsid w:val="0021427D"/>
    <w:rsid w:val="00215089"/>
    <w:rsid w:val="00215217"/>
    <w:rsid w:val="002201C4"/>
    <w:rsid w:val="00220770"/>
    <w:rsid w:val="0022128B"/>
    <w:rsid w:val="00221D90"/>
    <w:rsid w:val="00222469"/>
    <w:rsid w:val="002226A9"/>
    <w:rsid w:val="00224200"/>
    <w:rsid w:val="00224FCF"/>
    <w:rsid w:val="00225318"/>
    <w:rsid w:val="00225323"/>
    <w:rsid w:val="002265C7"/>
    <w:rsid w:val="00226B8E"/>
    <w:rsid w:val="002315E2"/>
    <w:rsid w:val="00231FB7"/>
    <w:rsid w:val="00232490"/>
    <w:rsid w:val="00233088"/>
    <w:rsid w:val="00233E65"/>
    <w:rsid w:val="002344C4"/>
    <w:rsid w:val="00234FCD"/>
    <w:rsid w:val="002350D9"/>
    <w:rsid w:val="002352D6"/>
    <w:rsid w:val="00235427"/>
    <w:rsid w:val="00236550"/>
    <w:rsid w:val="002418E1"/>
    <w:rsid w:val="002425F7"/>
    <w:rsid w:val="00246B58"/>
    <w:rsid w:val="002476C8"/>
    <w:rsid w:val="0025263A"/>
    <w:rsid w:val="00252B5D"/>
    <w:rsid w:val="00257171"/>
    <w:rsid w:val="0025756B"/>
    <w:rsid w:val="00257E43"/>
    <w:rsid w:val="002631CA"/>
    <w:rsid w:val="0026442C"/>
    <w:rsid w:val="002646D2"/>
    <w:rsid w:val="00264C64"/>
    <w:rsid w:val="00265C7F"/>
    <w:rsid w:val="00266AE0"/>
    <w:rsid w:val="002676C7"/>
    <w:rsid w:val="0027064D"/>
    <w:rsid w:val="002715E9"/>
    <w:rsid w:val="002731F7"/>
    <w:rsid w:val="0027333C"/>
    <w:rsid w:val="0027471C"/>
    <w:rsid w:val="00274AE0"/>
    <w:rsid w:val="002752E3"/>
    <w:rsid w:val="00275573"/>
    <w:rsid w:val="00275DE5"/>
    <w:rsid w:val="0027748D"/>
    <w:rsid w:val="002777ED"/>
    <w:rsid w:val="00280471"/>
    <w:rsid w:val="0028230C"/>
    <w:rsid w:val="00284573"/>
    <w:rsid w:val="00284D62"/>
    <w:rsid w:val="00284E99"/>
    <w:rsid w:val="00286289"/>
    <w:rsid w:val="00290330"/>
    <w:rsid w:val="0029474D"/>
    <w:rsid w:val="002A352C"/>
    <w:rsid w:val="002A4D78"/>
    <w:rsid w:val="002A54EE"/>
    <w:rsid w:val="002B1ED8"/>
    <w:rsid w:val="002B294D"/>
    <w:rsid w:val="002B2DED"/>
    <w:rsid w:val="002B40D0"/>
    <w:rsid w:val="002B41A3"/>
    <w:rsid w:val="002B7AA0"/>
    <w:rsid w:val="002B7DBF"/>
    <w:rsid w:val="002C01E2"/>
    <w:rsid w:val="002C26B9"/>
    <w:rsid w:val="002C2E45"/>
    <w:rsid w:val="002C33D9"/>
    <w:rsid w:val="002C3E25"/>
    <w:rsid w:val="002C4323"/>
    <w:rsid w:val="002C5A4A"/>
    <w:rsid w:val="002C6A98"/>
    <w:rsid w:val="002D042F"/>
    <w:rsid w:val="002D05E3"/>
    <w:rsid w:val="002D0DA2"/>
    <w:rsid w:val="002D0DB5"/>
    <w:rsid w:val="002D19F0"/>
    <w:rsid w:val="002D237F"/>
    <w:rsid w:val="002D246C"/>
    <w:rsid w:val="002D441C"/>
    <w:rsid w:val="002D5BCC"/>
    <w:rsid w:val="002E00B7"/>
    <w:rsid w:val="002E1562"/>
    <w:rsid w:val="002E1B68"/>
    <w:rsid w:val="002E1F01"/>
    <w:rsid w:val="002E2A11"/>
    <w:rsid w:val="002E38BF"/>
    <w:rsid w:val="002E5D7F"/>
    <w:rsid w:val="002E5D84"/>
    <w:rsid w:val="002E6F6C"/>
    <w:rsid w:val="002E7865"/>
    <w:rsid w:val="002E7AA8"/>
    <w:rsid w:val="002F26F5"/>
    <w:rsid w:val="002F2E09"/>
    <w:rsid w:val="002F3A7C"/>
    <w:rsid w:val="002F4A18"/>
    <w:rsid w:val="002F61CC"/>
    <w:rsid w:val="002F7148"/>
    <w:rsid w:val="002F7FBB"/>
    <w:rsid w:val="00301FA9"/>
    <w:rsid w:val="00302D0B"/>
    <w:rsid w:val="00303255"/>
    <w:rsid w:val="0030357E"/>
    <w:rsid w:val="003044B4"/>
    <w:rsid w:val="00304DF4"/>
    <w:rsid w:val="003069AA"/>
    <w:rsid w:val="0030772F"/>
    <w:rsid w:val="00307A57"/>
    <w:rsid w:val="00313197"/>
    <w:rsid w:val="00314D14"/>
    <w:rsid w:val="003203B5"/>
    <w:rsid w:val="0032200D"/>
    <w:rsid w:val="00322A84"/>
    <w:rsid w:val="00323402"/>
    <w:rsid w:val="00324F93"/>
    <w:rsid w:val="00325F72"/>
    <w:rsid w:val="00326065"/>
    <w:rsid w:val="0032670A"/>
    <w:rsid w:val="00326F12"/>
    <w:rsid w:val="003278EB"/>
    <w:rsid w:val="003303EC"/>
    <w:rsid w:val="00330DDE"/>
    <w:rsid w:val="00332C4A"/>
    <w:rsid w:val="00333381"/>
    <w:rsid w:val="00333791"/>
    <w:rsid w:val="00333EF9"/>
    <w:rsid w:val="00334846"/>
    <w:rsid w:val="00334DC1"/>
    <w:rsid w:val="003355B5"/>
    <w:rsid w:val="003370A8"/>
    <w:rsid w:val="003378CA"/>
    <w:rsid w:val="003404CA"/>
    <w:rsid w:val="00341426"/>
    <w:rsid w:val="00345172"/>
    <w:rsid w:val="00345578"/>
    <w:rsid w:val="003456FA"/>
    <w:rsid w:val="00345A43"/>
    <w:rsid w:val="003466A1"/>
    <w:rsid w:val="003479AC"/>
    <w:rsid w:val="0035192D"/>
    <w:rsid w:val="00353457"/>
    <w:rsid w:val="00353557"/>
    <w:rsid w:val="00353886"/>
    <w:rsid w:val="0035433B"/>
    <w:rsid w:val="00354699"/>
    <w:rsid w:val="00355AC4"/>
    <w:rsid w:val="003568D1"/>
    <w:rsid w:val="00357FC0"/>
    <w:rsid w:val="003618AC"/>
    <w:rsid w:val="00362825"/>
    <w:rsid w:val="00366034"/>
    <w:rsid w:val="00367798"/>
    <w:rsid w:val="0037246D"/>
    <w:rsid w:val="003740D6"/>
    <w:rsid w:val="003741E1"/>
    <w:rsid w:val="0037455F"/>
    <w:rsid w:val="00375C6B"/>
    <w:rsid w:val="00376093"/>
    <w:rsid w:val="003760B7"/>
    <w:rsid w:val="00376D66"/>
    <w:rsid w:val="00380379"/>
    <w:rsid w:val="00380388"/>
    <w:rsid w:val="00380652"/>
    <w:rsid w:val="0038080F"/>
    <w:rsid w:val="00380AB5"/>
    <w:rsid w:val="00381563"/>
    <w:rsid w:val="00381893"/>
    <w:rsid w:val="0038235C"/>
    <w:rsid w:val="0038386B"/>
    <w:rsid w:val="0038465A"/>
    <w:rsid w:val="003855CC"/>
    <w:rsid w:val="0038643B"/>
    <w:rsid w:val="0039363E"/>
    <w:rsid w:val="00393E3D"/>
    <w:rsid w:val="003949F5"/>
    <w:rsid w:val="00395338"/>
    <w:rsid w:val="0039652F"/>
    <w:rsid w:val="00396DB9"/>
    <w:rsid w:val="00397BDE"/>
    <w:rsid w:val="003A0AAC"/>
    <w:rsid w:val="003A1034"/>
    <w:rsid w:val="003A39B4"/>
    <w:rsid w:val="003A3CC9"/>
    <w:rsid w:val="003A40D1"/>
    <w:rsid w:val="003A54C6"/>
    <w:rsid w:val="003A5E89"/>
    <w:rsid w:val="003A5FD9"/>
    <w:rsid w:val="003A7115"/>
    <w:rsid w:val="003A7F22"/>
    <w:rsid w:val="003B1200"/>
    <w:rsid w:val="003B19D5"/>
    <w:rsid w:val="003B2CDD"/>
    <w:rsid w:val="003B39AA"/>
    <w:rsid w:val="003B42DB"/>
    <w:rsid w:val="003B4DDB"/>
    <w:rsid w:val="003B6676"/>
    <w:rsid w:val="003C25B0"/>
    <w:rsid w:val="003C4945"/>
    <w:rsid w:val="003C53A5"/>
    <w:rsid w:val="003C57FE"/>
    <w:rsid w:val="003D03BF"/>
    <w:rsid w:val="003D0415"/>
    <w:rsid w:val="003D16E0"/>
    <w:rsid w:val="003D2099"/>
    <w:rsid w:val="003D23C9"/>
    <w:rsid w:val="003D4B39"/>
    <w:rsid w:val="003D5335"/>
    <w:rsid w:val="003D5E08"/>
    <w:rsid w:val="003D7D34"/>
    <w:rsid w:val="003E0F6D"/>
    <w:rsid w:val="003E1356"/>
    <w:rsid w:val="003E183F"/>
    <w:rsid w:val="003E31DB"/>
    <w:rsid w:val="003E398B"/>
    <w:rsid w:val="003E75DD"/>
    <w:rsid w:val="003F039F"/>
    <w:rsid w:val="003F062F"/>
    <w:rsid w:val="003F2339"/>
    <w:rsid w:val="003F2E7B"/>
    <w:rsid w:val="003F375B"/>
    <w:rsid w:val="003F4546"/>
    <w:rsid w:val="003F5743"/>
    <w:rsid w:val="003F6BA8"/>
    <w:rsid w:val="00400170"/>
    <w:rsid w:val="00400EAA"/>
    <w:rsid w:val="00406211"/>
    <w:rsid w:val="00406E48"/>
    <w:rsid w:val="004154F8"/>
    <w:rsid w:val="00420C11"/>
    <w:rsid w:val="0042173E"/>
    <w:rsid w:val="00421800"/>
    <w:rsid w:val="00422297"/>
    <w:rsid w:val="004232FA"/>
    <w:rsid w:val="00423DC9"/>
    <w:rsid w:val="0042407A"/>
    <w:rsid w:val="004254E5"/>
    <w:rsid w:val="00425537"/>
    <w:rsid w:val="00425BF7"/>
    <w:rsid w:val="00427FF3"/>
    <w:rsid w:val="00431067"/>
    <w:rsid w:val="00431F3F"/>
    <w:rsid w:val="004322DE"/>
    <w:rsid w:val="00433B29"/>
    <w:rsid w:val="004343AA"/>
    <w:rsid w:val="00434A39"/>
    <w:rsid w:val="004351A0"/>
    <w:rsid w:val="00441552"/>
    <w:rsid w:val="00441840"/>
    <w:rsid w:val="004458FE"/>
    <w:rsid w:val="00445C6D"/>
    <w:rsid w:val="004463FE"/>
    <w:rsid w:val="00446AD4"/>
    <w:rsid w:val="00447FE8"/>
    <w:rsid w:val="00452414"/>
    <w:rsid w:val="004568F3"/>
    <w:rsid w:val="00456B0D"/>
    <w:rsid w:val="004574EA"/>
    <w:rsid w:val="00460478"/>
    <w:rsid w:val="004604AC"/>
    <w:rsid w:val="00460A54"/>
    <w:rsid w:val="004621B1"/>
    <w:rsid w:val="004621B4"/>
    <w:rsid w:val="00463836"/>
    <w:rsid w:val="00464264"/>
    <w:rsid w:val="004645DE"/>
    <w:rsid w:val="00465664"/>
    <w:rsid w:val="00466098"/>
    <w:rsid w:val="004700D5"/>
    <w:rsid w:val="00471C5F"/>
    <w:rsid w:val="00472A9A"/>
    <w:rsid w:val="00474920"/>
    <w:rsid w:val="00474D00"/>
    <w:rsid w:val="0047599D"/>
    <w:rsid w:val="00477BD6"/>
    <w:rsid w:val="00477F4E"/>
    <w:rsid w:val="004810A0"/>
    <w:rsid w:val="00482AAE"/>
    <w:rsid w:val="00484AE9"/>
    <w:rsid w:val="004851E9"/>
    <w:rsid w:val="0048652E"/>
    <w:rsid w:val="00490934"/>
    <w:rsid w:val="00491096"/>
    <w:rsid w:val="0049111B"/>
    <w:rsid w:val="00491FF6"/>
    <w:rsid w:val="00492913"/>
    <w:rsid w:val="0049409A"/>
    <w:rsid w:val="00494291"/>
    <w:rsid w:val="00494F50"/>
    <w:rsid w:val="00495FF0"/>
    <w:rsid w:val="00496FCF"/>
    <w:rsid w:val="00497004"/>
    <w:rsid w:val="00497279"/>
    <w:rsid w:val="004A1503"/>
    <w:rsid w:val="004A3712"/>
    <w:rsid w:val="004A43AF"/>
    <w:rsid w:val="004A48AA"/>
    <w:rsid w:val="004A56DA"/>
    <w:rsid w:val="004A5BCB"/>
    <w:rsid w:val="004B0B72"/>
    <w:rsid w:val="004B0EEF"/>
    <w:rsid w:val="004B118B"/>
    <w:rsid w:val="004B49F0"/>
    <w:rsid w:val="004B5349"/>
    <w:rsid w:val="004B5D7E"/>
    <w:rsid w:val="004B6B99"/>
    <w:rsid w:val="004B7587"/>
    <w:rsid w:val="004B769B"/>
    <w:rsid w:val="004C07DE"/>
    <w:rsid w:val="004C09C8"/>
    <w:rsid w:val="004C0C77"/>
    <w:rsid w:val="004C1672"/>
    <w:rsid w:val="004C3C17"/>
    <w:rsid w:val="004C6D37"/>
    <w:rsid w:val="004D0FAB"/>
    <w:rsid w:val="004D15DC"/>
    <w:rsid w:val="004D2768"/>
    <w:rsid w:val="004D4391"/>
    <w:rsid w:val="004D794F"/>
    <w:rsid w:val="004E1020"/>
    <w:rsid w:val="004E3336"/>
    <w:rsid w:val="004E3400"/>
    <w:rsid w:val="004E3DBF"/>
    <w:rsid w:val="004E5537"/>
    <w:rsid w:val="004E555C"/>
    <w:rsid w:val="004E7FFA"/>
    <w:rsid w:val="004F0752"/>
    <w:rsid w:val="004F15D3"/>
    <w:rsid w:val="004F16AD"/>
    <w:rsid w:val="004F17DE"/>
    <w:rsid w:val="004F1923"/>
    <w:rsid w:val="004F262C"/>
    <w:rsid w:val="004F3329"/>
    <w:rsid w:val="004F4662"/>
    <w:rsid w:val="00500244"/>
    <w:rsid w:val="005004D6"/>
    <w:rsid w:val="00501632"/>
    <w:rsid w:val="0050319F"/>
    <w:rsid w:val="005058E9"/>
    <w:rsid w:val="005059BF"/>
    <w:rsid w:val="005111D7"/>
    <w:rsid w:val="00511B58"/>
    <w:rsid w:val="00512A3F"/>
    <w:rsid w:val="00513D8C"/>
    <w:rsid w:val="00513EF3"/>
    <w:rsid w:val="0051431C"/>
    <w:rsid w:val="00515020"/>
    <w:rsid w:val="005175B9"/>
    <w:rsid w:val="005177B0"/>
    <w:rsid w:val="005178A2"/>
    <w:rsid w:val="00517C2F"/>
    <w:rsid w:val="005203E2"/>
    <w:rsid w:val="0052086D"/>
    <w:rsid w:val="00520954"/>
    <w:rsid w:val="00522FF2"/>
    <w:rsid w:val="0052583A"/>
    <w:rsid w:val="0052782E"/>
    <w:rsid w:val="00531EFE"/>
    <w:rsid w:val="00533FAF"/>
    <w:rsid w:val="00536A77"/>
    <w:rsid w:val="00540267"/>
    <w:rsid w:val="0054090E"/>
    <w:rsid w:val="00541B5B"/>
    <w:rsid w:val="005453C1"/>
    <w:rsid w:val="00546123"/>
    <w:rsid w:val="00546727"/>
    <w:rsid w:val="005502D3"/>
    <w:rsid w:val="0055059D"/>
    <w:rsid w:val="00554728"/>
    <w:rsid w:val="00562214"/>
    <w:rsid w:val="005627E8"/>
    <w:rsid w:val="00562EF5"/>
    <w:rsid w:val="0056426A"/>
    <w:rsid w:val="00567F54"/>
    <w:rsid w:val="00570469"/>
    <w:rsid w:val="005707CB"/>
    <w:rsid w:val="00572C68"/>
    <w:rsid w:val="0057411B"/>
    <w:rsid w:val="00575351"/>
    <w:rsid w:val="00577EC4"/>
    <w:rsid w:val="00580BBE"/>
    <w:rsid w:val="005818CF"/>
    <w:rsid w:val="00585268"/>
    <w:rsid w:val="005871CB"/>
    <w:rsid w:val="00590C57"/>
    <w:rsid w:val="00593E7F"/>
    <w:rsid w:val="005941E5"/>
    <w:rsid w:val="00594763"/>
    <w:rsid w:val="005957A1"/>
    <w:rsid w:val="00596927"/>
    <w:rsid w:val="005A03D0"/>
    <w:rsid w:val="005A1146"/>
    <w:rsid w:val="005A1C4B"/>
    <w:rsid w:val="005A22BE"/>
    <w:rsid w:val="005A287E"/>
    <w:rsid w:val="005A4764"/>
    <w:rsid w:val="005A4A2D"/>
    <w:rsid w:val="005A5002"/>
    <w:rsid w:val="005A526D"/>
    <w:rsid w:val="005A5EBC"/>
    <w:rsid w:val="005A6635"/>
    <w:rsid w:val="005A7287"/>
    <w:rsid w:val="005A72A2"/>
    <w:rsid w:val="005A77DD"/>
    <w:rsid w:val="005B1B50"/>
    <w:rsid w:val="005B1E79"/>
    <w:rsid w:val="005B3EDC"/>
    <w:rsid w:val="005B423F"/>
    <w:rsid w:val="005B4F0D"/>
    <w:rsid w:val="005B6A35"/>
    <w:rsid w:val="005B72A0"/>
    <w:rsid w:val="005C1B92"/>
    <w:rsid w:val="005C219E"/>
    <w:rsid w:val="005C415F"/>
    <w:rsid w:val="005C6B47"/>
    <w:rsid w:val="005D0699"/>
    <w:rsid w:val="005D0B9F"/>
    <w:rsid w:val="005D1CAF"/>
    <w:rsid w:val="005D2D86"/>
    <w:rsid w:val="005D3108"/>
    <w:rsid w:val="005D3199"/>
    <w:rsid w:val="005D3F5D"/>
    <w:rsid w:val="005D4C8C"/>
    <w:rsid w:val="005D5C7F"/>
    <w:rsid w:val="005D5CC1"/>
    <w:rsid w:val="005D69A8"/>
    <w:rsid w:val="005D6AC0"/>
    <w:rsid w:val="005D767B"/>
    <w:rsid w:val="005E114B"/>
    <w:rsid w:val="005E780B"/>
    <w:rsid w:val="005E7D4A"/>
    <w:rsid w:val="005F17A6"/>
    <w:rsid w:val="005F2D90"/>
    <w:rsid w:val="005F31A3"/>
    <w:rsid w:val="005F5C9D"/>
    <w:rsid w:val="005F7BBD"/>
    <w:rsid w:val="005F7EAF"/>
    <w:rsid w:val="006015E5"/>
    <w:rsid w:val="00602580"/>
    <w:rsid w:val="006025B9"/>
    <w:rsid w:val="00605461"/>
    <w:rsid w:val="00605503"/>
    <w:rsid w:val="0061038C"/>
    <w:rsid w:val="00613ABE"/>
    <w:rsid w:val="00615409"/>
    <w:rsid w:val="00615461"/>
    <w:rsid w:val="00615A17"/>
    <w:rsid w:val="00616235"/>
    <w:rsid w:val="00616A29"/>
    <w:rsid w:val="006172E6"/>
    <w:rsid w:val="0062498D"/>
    <w:rsid w:val="00624BFD"/>
    <w:rsid w:val="006259B9"/>
    <w:rsid w:val="00625A33"/>
    <w:rsid w:val="006275F2"/>
    <w:rsid w:val="00627A80"/>
    <w:rsid w:val="00627D92"/>
    <w:rsid w:val="00634727"/>
    <w:rsid w:val="0063678C"/>
    <w:rsid w:val="00636DAC"/>
    <w:rsid w:val="006417BB"/>
    <w:rsid w:val="006423FA"/>
    <w:rsid w:val="006425AE"/>
    <w:rsid w:val="0064292A"/>
    <w:rsid w:val="00642AF8"/>
    <w:rsid w:val="00643B39"/>
    <w:rsid w:val="00647FDF"/>
    <w:rsid w:val="00651456"/>
    <w:rsid w:val="00651C2F"/>
    <w:rsid w:val="00651CA3"/>
    <w:rsid w:val="00654E2A"/>
    <w:rsid w:val="0065529A"/>
    <w:rsid w:val="006575F6"/>
    <w:rsid w:val="00661550"/>
    <w:rsid w:val="00661D5B"/>
    <w:rsid w:val="00661DA9"/>
    <w:rsid w:val="0066340F"/>
    <w:rsid w:val="00663DF1"/>
    <w:rsid w:val="006640E1"/>
    <w:rsid w:val="00666011"/>
    <w:rsid w:val="00671107"/>
    <w:rsid w:val="00671336"/>
    <w:rsid w:val="006725E4"/>
    <w:rsid w:val="00672BAB"/>
    <w:rsid w:val="00672DA8"/>
    <w:rsid w:val="00673A98"/>
    <w:rsid w:val="006757A5"/>
    <w:rsid w:val="00677620"/>
    <w:rsid w:val="00681639"/>
    <w:rsid w:val="006826B1"/>
    <w:rsid w:val="00682885"/>
    <w:rsid w:val="006832BA"/>
    <w:rsid w:val="0068387F"/>
    <w:rsid w:val="00684146"/>
    <w:rsid w:val="00685E58"/>
    <w:rsid w:val="00687399"/>
    <w:rsid w:val="006911C7"/>
    <w:rsid w:val="00691772"/>
    <w:rsid w:val="0069543E"/>
    <w:rsid w:val="00695D19"/>
    <w:rsid w:val="006A034D"/>
    <w:rsid w:val="006A1717"/>
    <w:rsid w:val="006A1CFB"/>
    <w:rsid w:val="006A3A42"/>
    <w:rsid w:val="006A3F2E"/>
    <w:rsid w:val="006A4181"/>
    <w:rsid w:val="006A4A5C"/>
    <w:rsid w:val="006A5977"/>
    <w:rsid w:val="006A7463"/>
    <w:rsid w:val="006A7807"/>
    <w:rsid w:val="006A7B25"/>
    <w:rsid w:val="006B1C93"/>
    <w:rsid w:val="006B2DDC"/>
    <w:rsid w:val="006B3DA4"/>
    <w:rsid w:val="006B72C4"/>
    <w:rsid w:val="006B7CB5"/>
    <w:rsid w:val="006C015D"/>
    <w:rsid w:val="006C01BD"/>
    <w:rsid w:val="006C02A7"/>
    <w:rsid w:val="006C17A8"/>
    <w:rsid w:val="006C37D9"/>
    <w:rsid w:val="006C4E86"/>
    <w:rsid w:val="006C75E0"/>
    <w:rsid w:val="006D1086"/>
    <w:rsid w:val="006D1163"/>
    <w:rsid w:val="006D1859"/>
    <w:rsid w:val="006D2F8A"/>
    <w:rsid w:val="006D4A30"/>
    <w:rsid w:val="006D4C4C"/>
    <w:rsid w:val="006D6F0F"/>
    <w:rsid w:val="006D741F"/>
    <w:rsid w:val="006E0E0F"/>
    <w:rsid w:val="006E268A"/>
    <w:rsid w:val="006E3195"/>
    <w:rsid w:val="006E4B85"/>
    <w:rsid w:val="006E518A"/>
    <w:rsid w:val="006E6D39"/>
    <w:rsid w:val="006E7719"/>
    <w:rsid w:val="006E77F8"/>
    <w:rsid w:val="006F0E0C"/>
    <w:rsid w:val="006F15CC"/>
    <w:rsid w:val="006F1799"/>
    <w:rsid w:val="006F2983"/>
    <w:rsid w:val="006F2EF6"/>
    <w:rsid w:val="006F3E27"/>
    <w:rsid w:val="006F6A7E"/>
    <w:rsid w:val="006F7704"/>
    <w:rsid w:val="006F7ED9"/>
    <w:rsid w:val="0070085A"/>
    <w:rsid w:val="007025F4"/>
    <w:rsid w:val="00704B45"/>
    <w:rsid w:val="00705174"/>
    <w:rsid w:val="00710103"/>
    <w:rsid w:val="00712651"/>
    <w:rsid w:val="007133BA"/>
    <w:rsid w:val="00717396"/>
    <w:rsid w:val="0072361A"/>
    <w:rsid w:val="00723E37"/>
    <w:rsid w:val="007258A6"/>
    <w:rsid w:val="00727ED6"/>
    <w:rsid w:val="00730115"/>
    <w:rsid w:val="007337D4"/>
    <w:rsid w:val="0073463F"/>
    <w:rsid w:val="00736126"/>
    <w:rsid w:val="00736B2E"/>
    <w:rsid w:val="00737334"/>
    <w:rsid w:val="00737F2D"/>
    <w:rsid w:val="0074039B"/>
    <w:rsid w:val="00742F97"/>
    <w:rsid w:val="00744A59"/>
    <w:rsid w:val="00747C2E"/>
    <w:rsid w:val="00750D64"/>
    <w:rsid w:val="0075436B"/>
    <w:rsid w:val="007557FB"/>
    <w:rsid w:val="00757622"/>
    <w:rsid w:val="00762D7A"/>
    <w:rsid w:val="00766329"/>
    <w:rsid w:val="007667CB"/>
    <w:rsid w:val="007678A8"/>
    <w:rsid w:val="00767C94"/>
    <w:rsid w:val="0077003F"/>
    <w:rsid w:val="007709ED"/>
    <w:rsid w:val="00771211"/>
    <w:rsid w:val="00771CCC"/>
    <w:rsid w:val="00772028"/>
    <w:rsid w:val="00773188"/>
    <w:rsid w:val="007740D4"/>
    <w:rsid w:val="00774483"/>
    <w:rsid w:val="00775A8F"/>
    <w:rsid w:val="00775CC2"/>
    <w:rsid w:val="007768E0"/>
    <w:rsid w:val="00776CCD"/>
    <w:rsid w:val="0078035B"/>
    <w:rsid w:val="00780688"/>
    <w:rsid w:val="00780B17"/>
    <w:rsid w:val="00781A60"/>
    <w:rsid w:val="00782BDD"/>
    <w:rsid w:val="007830DF"/>
    <w:rsid w:val="007841F4"/>
    <w:rsid w:val="007869F3"/>
    <w:rsid w:val="00786DC2"/>
    <w:rsid w:val="00787F1F"/>
    <w:rsid w:val="007911FC"/>
    <w:rsid w:val="007914A2"/>
    <w:rsid w:val="00791D22"/>
    <w:rsid w:val="007926BC"/>
    <w:rsid w:val="007936D0"/>
    <w:rsid w:val="0079462B"/>
    <w:rsid w:val="007976FB"/>
    <w:rsid w:val="007978DD"/>
    <w:rsid w:val="007A10B8"/>
    <w:rsid w:val="007A1488"/>
    <w:rsid w:val="007A1FAE"/>
    <w:rsid w:val="007A2659"/>
    <w:rsid w:val="007A34C6"/>
    <w:rsid w:val="007A3534"/>
    <w:rsid w:val="007A5BA3"/>
    <w:rsid w:val="007A74B9"/>
    <w:rsid w:val="007B0BE9"/>
    <w:rsid w:val="007B1AE1"/>
    <w:rsid w:val="007B2EBA"/>
    <w:rsid w:val="007B2F35"/>
    <w:rsid w:val="007B5FA5"/>
    <w:rsid w:val="007B6C91"/>
    <w:rsid w:val="007B6D6F"/>
    <w:rsid w:val="007C0036"/>
    <w:rsid w:val="007C0B0E"/>
    <w:rsid w:val="007C0BC4"/>
    <w:rsid w:val="007C1055"/>
    <w:rsid w:val="007C2139"/>
    <w:rsid w:val="007C4969"/>
    <w:rsid w:val="007C4B83"/>
    <w:rsid w:val="007C57E8"/>
    <w:rsid w:val="007D06C5"/>
    <w:rsid w:val="007D1511"/>
    <w:rsid w:val="007D2DE7"/>
    <w:rsid w:val="007D411C"/>
    <w:rsid w:val="007D50C9"/>
    <w:rsid w:val="007D6F6C"/>
    <w:rsid w:val="007E1091"/>
    <w:rsid w:val="007E1935"/>
    <w:rsid w:val="007E488A"/>
    <w:rsid w:val="007E4CEB"/>
    <w:rsid w:val="007E4F4A"/>
    <w:rsid w:val="007E53FB"/>
    <w:rsid w:val="007F732D"/>
    <w:rsid w:val="007F7446"/>
    <w:rsid w:val="00801072"/>
    <w:rsid w:val="00801779"/>
    <w:rsid w:val="00801AFC"/>
    <w:rsid w:val="00801B4E"/>
    <w:rsid w:val="008026D1"/>
    <w:rsid w:val="00806217"/>
    <w:rsid w:val="00807E0C"/>
    <w:rsid w:val="00811734"/>
    <w:rsid w:val="00814EBB"/>
    <w:rsid w:val="00814FF3"/>
    <w:rsid w:val="008154C8"/>
    <w:rsid w:val="008179F2"/>
    <w:rsid w:val="008202B3"/>
    <w:rsid w:val="00823E12"/>
    <w:rsid w:val="00824DB3"/>
    <w:rsid w:val="0083122F"/>
    <w:rsid w:val="00831609"/>
    <w:rsid w:val="0083275B"/>
    <w:rsid w:val="008327DF"/>
    <w:rsid w:val="00832F14"/>
    <w:rsid w:val="008331D3"/>
    <w:rsid w:val="00833E2C"/>
    <w:rsid w:val="00834958"/>
    <w:rsid w:val="00834EC3"/>
    <w:rsid w:val="00836F87"/>
    <w:rsid w:val="00842B7A"/>
    <w:rsid w:val="00842E78"/>
    <w:rsid w:val="00845B80"/>
    <w:rsid w:val="0084669C"/>
    <w:rsid w:val="00847298"/>
    <w:rsid w:val="00847627"/>
    <w:rsid w:val="008512DC"/>
    <w:rsid w:val="00852A14"/>
    <w:rsid w:val="00854243"/>
    <w:rsid w:val="00855E4F"/>
    <w:rsid w:val="00856FD0"/>
    <w:rsid w:val="00857569"/>
    <w:rsid w:val="00857EE3"/>
    <w:rsid w:val="00862CBF"/>
    <w:rsid w:val="00863200"/>
    <w:rsid w:val="00863682"/>
    <w:rsid w:val="00866BE6"/>
    <w:rsid w:val="008673A4"/>
    <w:rsid w:val="008700D0"/>
    <w:rsid w:val="0087060C"/>
    <w:rsid w:val="00871BB7"/>
    <w:rsid w:val="00872AB0"/>
    <w:rsid w:val="00875C64"/>
    <w:rsid w:val="008808ED"/>
    <w:rsid w:val="00880B0B"/>
    <w:rsid w:val="008819F1"/>
    <w:rsid w:val="00882C13"/>
    <w:rsid w:val="008870B3"/>
    <w:rsid w:val="0089487B"/>
    <w:rsid w:val="00894C86"/>
    <w:rsid w:val="00895FF7"/>
    <w:rsid w:val="00897152"/>
    <w:rsid w:val="008A0C81"/>
    <w:rsid w:val="008A1BB9"/>
    <w:rsid w:val="008A3970"/>
    <w:rsid w:val="008A601B"/>
    <w:rsid w:val="008A6308"/>
    <w:rsid w:val="008B319D"/>
    <w:rsid w:val="008B33C4"/>
    <w:rsid w:val="008C0294"/>
    <w:rsid w:val="008C0846"/>
    <w:rsid w:val="008C18DD"/>
    <w:rsid w:val="008C3486"/>
    <w:rsid w:val="008C479A"/>
    <w:rsid w:val="008C5FA3"/>
    <w:rsid w:val="008D09AB"/>
    <w:rsid w:val="008D1EAF"/>
    <w:rsid w:val="008D3ACF"/>
    <w:rsid w:val="008E031E"/>
    <w:rsid w:val="008E35C0"/>
    <w:rsid w:val="008E41A5"/>
    <w:rsid w:val="008E60AA"/>
    <w:rsid w:val="008F0D9E"/>
    <w:rsid w:val="008F1D6A"/>
    <w:rsid w:val="008F1DFC"/>
    <w:rsid w:val="008F4341"/>
    <w:rsid w:val="008F4985"/>
    <w:rsid w:val="008F4FBC"/>
    <w:rsid w:val="008F623A"/>
    <w:rsid w:val="00904331"/>
    <w:rsid w:val="00904EDA"/>
    <w:rsid w:val="00906DFC"/>
    <w:rsid w:val="00907D44"/>
    <w:rsid w:val="009109D5"/>
    <w:rsid w:val="0091277F"/>
    <w:rsid w:val="00912D20"/>
    <w:rsid w:val="009132DD"/>
    <w:rsid w:val="00913BC4"/>
    <w:rsid w:val="00913D05"/>
    <w:rsid w:val="00914066"/>
    <w:rsid w:val="009176EE"/>
    <w:rsid w:val="0092023B"/>
    <w:rsid w:val="009203AD"/>
    <w:rsid w:val="009208CB"/>
    <w:rsid w:val="00920903"/>
    <w:rsid w:val="00921216"/>
    <w:rsid w:val="0092638A"/>
    <w:rsid w:val="00927F2B"/>
    <w:rsid w:val="00930F67"/>
    <w:rsid w:val="009367F5"/>
    <w:rsid w:val="00936C38"/>
    <w:rsid w:val="0093701A"/>
    <w:rsid w:val="00937755"/>
    <w:rsid w:val="00940DCB"/>
    <w:rsid w:val="00940DE2"/>
    <w:rsid w:val="00943294"/>
    <w:rsid w:val="00944395"/>
    <w:rsid w:val="009459D5"/>
    <w:rsid w:val="00945D88"/>
    <w:rsid w:val="00946F60"/>
    <w:rsid w:val="00950963"/>
    <w:rsid w:val="009519D1"/>
    <w:rsid w:val="00953C3F"/>
    <w:rsid w:val="0095534A"/>
    <w:rsid w:val="00961FF7"/>
    <w:rsid w:val="0096305D"/>
    <w:rsid w:val="00963701"/>
    <w:rsid w:val="00964014"/>
    <w:rsid w:val="00964C4B"/>
    <w:rsid w:val="00970A0E"/>
    <w:rsid w:val="0097202A"/>
    <w:rsid w:val="00973CCD"/>
    <w:rsid w:val="009778CB"/>
    <w:rsid w:val="0097794C"/>
    <w:rsid w:val="00981568"/>
    <w:rsid w:val="00981EE2"/>
    <w:rsid w:val="009828D6"/>
    <w:rsid w:val="00983343"/>
    <w:rsid w:val="00983D46"/>
    <w:rsid w:val="00984026"/>
    <w:rsid w:val="009847FD"/>
    <w:rsid w:val="00984912"/>
    <w:rsid w:val="0098644B"/>
    <w:rsid w:val="00986783"/>
    <w:rsid w:val="00987661"/>
    <w:rsid w:val="00990B51"/>
    <w:rsid w:val="00991977"/>
    <w:rsid w:val="00991E54"/>
    <w:rsid w:val="009925C2"/>
    <w:rsid w:val="00992850"/>
    <w:rsid w:val="00992EBC"/>
    <w:rsid w:val="009930C7"/>
    <w:rsid w:val="00993F2C"/>
    <w:rsid w:val="0099462A"/>
    <w:rsid w:val="009976F0"/>
    <w:rsid w:val="009A13C3"/>
    <w:rsid w:val="009A5504"/>
    <w:rsid w:val="009A5696"/>
    <w:rsid w:val="009A598A"/>
    <w:rsid w:val="009B04BA"/>
    <w:rsid w:val="009B3CBB"/>
    <w:rsid w:val="009B62EA"/>
    <w:rsid w:val="009B78D7"/>
    <w:rsid w:val="009C057B"/>
    <w:rsid w:val="009C3691"/>
    <w:rsid w:val="009C3D71"/>
    <w:rsid w:val="009C72D2"/>
    <w:rsid w:val="009D01BE"/>
    <w:rsid w:val="009D024D"/>
    <w:rsid w:val="009D18AC"/>
    <w:rsid w:val="009D193E"/>
    <w:rsid w:val="009D38C2"/>
    <w:rsid w:val="009D40B6"/>
    <w:rsid w:val="009D6C33"/>
    <w:rsid w:val="009D7D6D"/>
    <w:rsid w:val="009E1149"/>
    <w:rsid w:val="009E1E3B"/>
    <w:rsid w:val="009E1F36"/>
    <w:rsid w:val="009E592B"/>
    <w:rsid w:val="009F2141"/>
    <w:rsid w:val="009F2446"/>
    <w:rsid w:val="009F542A"/>
    <w:rsid w:val="009F5C86"/>
    <w:rsid w:val="00A00D3D"/>
    <w:rsid w:val="00A01A9C"/>
    <w:rsid w:val="00A0225B"/>
    <w:rsid w:val="00A02771"/>
    <w:rsid w:val="00A02F77"/>
    <w:rsid w:val="00A03313"/>
    <w:rsid w:val="00A04521"/>
    <w:rsid w:val="00A04AED"/>
    <w:rsid w:val="00A0500C"/>
    <w:rsid w:val="00A07908"/>
    <w:rsid w:val="00A10FD2"/>
    <w:rsid w:val="00A12421"/>
    <w:rsid w:val="00A127FF"/>
    <w:rsid w:val="00A12C4C"/>
    <w:rsid w:val="00A141C8"/>
    <w:rsid w:val="00A14DB0"/>
    <w:rsid w:val="00A16B9B"/>
    <w:rsid w:val="00A2155F"/>
    <w:rsid w:val="00A218A5"/>
    <w:rsid w:val="00A24169"/>
    <w:rsid w:val="00A25E4F"/>
    <w:rsid w:val="00A27DA0"/>
    <w:rsid w:val="00A304CB"/>
    <w:rsid w:val="00A345E0"/>
    <w:rsid w:val="00A35AD5"/>
    <w:rsid w:val="00A3678C"/>
    <w:rsid w:val="00A40399"/>
    <w:rsid w:val="00A40A24"/>
    <w:rsid w:val="00A4226F"/>
    <w:rsid w:val="00A43E24"/>
    <w:rsid w:val="00A44083"/>
    <w:rsid w:val="00A444AF"/>
    <w:rsid w:val="00A51CFF"/>
    <w:rsid w:val="00A51DD4"/>
    <w:rsid w:val="00A522CE"/>
    <w:rsid w:val="00A526E0"/>
    <w:rsid w:val="00A54885"/>
    <w:rsid w:val="00A56920"/>
    <w:rsid w:val="00A57041"/>
    <w:rsid w:val="00A60826"/>
    <w:rsid w:val="00A6124B"/>
    <w:rsid w:val="00A6214B"/>
    <w:rsid w:val="00A622ED"/>
    <w:rsid w:val="00A624C6"/>
    <w:rsid w:val="00A6286E"/>
    <w:rsid w:val="00A63950"/>
    <w:rsid w:val="00A63F33"/>
    <w:rsid w:val="00A64983"/>
    <w:rsid w:val="00A6760F"/>
    <w:rsid w:val="00A70399"/>
    <w:rsid w:val="00A727E1"/>
    <w:rsid w:val="00A7370A"/>
    <w:rsid w:val="00A73E62"/>
    <w:rsid w:val="00A741D0"/>
    <w:rsid w:val="00A7573A"/>
    <w:rsid w:val="00A77CB5"/>
    <w:rsid w:val="00A77D87"/>
    <w:rsid w:val="00A80249"/>
    <w:rsid w:val="00A857B4"/>
    <w:rsid w:val="00A86240"/>
    <w:rsid w:val="00A871A4"/>
    <w:rsid w:val="00A876E6"/>
    <w:rsid w:val="00A90DD5"/>
    <w:rsid w:val="00A9181A"/>
    <w:rsid w:val="00A93F52"/>
    <w:rsid w:val="00A94298"/>
    <w:rsid w:val="00A9511F"/>
    <w:rsid w:val="00A95C34"/>
    <w:rsid w:val="00AA020D"/>
    <w:rsid w:val="00AA06AC"/>
    <w:rsid w:val="00AA6FCF"/>
    <w:rsid w:val="00AA7970"/>
    <w:rsid w:val="00AA7E45"/>
    <w:rsid w:val="00AB17FC"/>
    <w:rsid w:val="00AB24D2"/>
    <w:rsid w:val="00AB2D7F"/>
    <w:rsid w:val="00AB34D0"/>
    <w:rsid w:val="00AB5EB2"/>
    <w:rsid w:val="00AC0160"/>
    <w:rsid w:val="00AC1891"/>
    <w:rsid w:val="00AC1E2C"/>
    <w:rsid w:val="00AC2FE4"/>
    <w:rsid w:val="00AC3A03"/>
    <w:rsid w:val="00AC3E35"/>
    <w:rsid w:val="00AC3F1F"/>
    <w:rsid w:val="00AC61BC"/>
    <w:rsid w:val="00AC6B9F"/>
    <w:rsid w:val="00AC6EE6"/>
    <w:rsid w:val="00AC6F11"/>
    <w:rsid w:val="00AD0F5E"/>
    <w:rsid w:val="00AD3096"/>
    <w:rsid w:val="00AD33BF"/>
    <w:rsid w:val="00AD58AF"/>
    <w:rsid w:val="00AD5C4C"/>
    <w:rsid w:val="00AD5E56"/>
    <w:rsid w:val="00AD5F08"/>
    <w:rsid w:val="00AD7833"/>
    <w:rsid w:val="00AE28ED"/>
    <w:rsid w:val="00AE55FC"/>
    <w:rsid w:val="00AF0311"/>
    <w:rsid w:val="00AF0D73"/>
    <w:rsid w:val="00AF1D1E"/>
    <w:rsid w:val="00AF2250"/>
    <w:rsid w:val="00AF2901"/>
    <w:rsid w:val="00AF334C"/>
    <w:rsid w:val="00AF3BE1"/>
    <w:rsid w:val="00AF3EAC"/>
    <w:rsid w:val="00AF4DBE"/>
    <w:rsid w:val="00AF6FC6"/>
    <w:rsid w:val="00AF758E"/>
    <w:rsid w:val="00AF773C"/>
    <w:rsid w:val="00B0443D"/>
    <w:rsid w:val="00B04FD9"/>
    <w:rsid w:val="00B05A80"/>
    <w:rsid w:val="00B06CE1"/>
    <w:rsid w:val="00B07CFB"/>
    <w:rsid w:val="00B116E5"/>
    <w:rsid w:val="00B13038"/>
    <w:rsid w:val="00B130BC"/>
    <w:rsid w:val="00B145EA"/>
    <w:rsid w:val="00B20137"/>
    <w:rsid w:val="00B20AE6"/>
    <w:rsid w:val="00B20EFD"/>
    <w:rsid w:val="00B26742"/>
    <w:rsid w:val="00B277FF"/>
    <w:rsid w:val="00B32179"/>
    <w:rsid w:val="00B325C8"/>
    <w:rsid w:val="00B333EB"/>
    <w:rsid w:val="00B37636"/>
    <w:rsid w:val="00B40186"/>
    <w:rsid w:val="00B40717"/>
    <w:rsid w:val="00B40CDA"/>
    <w:rsid w:val="00B41572"/>
    <w:rsid w:val="00B43DB1"/>
    <w:rsid w:val="00B45EB6"/>
    <w:rsid w:val="00B47DB2"/>
    <w:rsid w:val="00B50126"/>
    <w:rsid w:val="00B51473"/>
    <w:rsid w:val="00B53BFE"/>
    <w:rsid w:val="00B55EBE"/>
    <w:rsid w:val="00B56118"/>
    <w:rsid w:val="00B56AD5"/>
    <w:rsid w:val="00B633AD"/>
    <w:rsid w:val="00B66508"/>
    <w:rsid w:val="00B675B7"/>
    <w:rsid w:val="00B67C2B"/>
    <w:rsid w:val="00B7186D"/>
    <w:rsid w:val="00B72057"/>
    <w:rsid w:val="00B75008"/>
    <w:rsid w:val="00B766FF"/>
    <w:rsid w:val="00B82AA3"/>
    <w:rsid w:val="00B903DE"/>
    <w:rsid w:val="00B908EB"/>
    <w:rsid w:val="00B918BE"/>
    <w:rsid w:val="00B92EF1"/>
    <w:rsid w:val="00B93032"/>
    <w:rsid w:val="00B967D4"/>
    <w:rsid w:val="00B97438"/>
    <w:rsid w:val="00BA396C"/>
    <w:rsid w:val="00BA5800"/>
    <w:rsid w:val="00BA624F"/>
    <w:rsid w:val="00BA7539"/>
    <w:rsid w:val="00BB0A54"/>
    <w:rsid w:val="00BB12D0"/>
    <w:rsid w:val="00BB1C7B"/>
    <w:rsid w:val="00BB22B6"/>
    <w:rsid w:val="00BB27E7"/>
    <w:rsid w:val="00BB2E04"/>
    <w:rsid w:val="00BB32EC"/>
    <w:rsid w:val="00BB386D"/>
    <w:rsid w:val="00BC0A0C"/>
    <w:rsid w:val="00BC6D74"/>
    <w:rsid w:val="00BD04B0"/>
    <w:rsid w:val="00BD051D"/>
    <w:rsid w:val="00BD62B4"/>
    <w:rsid w:val="00BD6AA5"/>
    <w:rsid w:val="00BE0137"/>
    <w:rsid w:val="00BE3BA0"/>
    <w:rsid w:val="00BF1343"/>
    <w:rsid w:val="00BF14D4"/>
    <w:rsid w:val="00BF1BEB"/>
    <w:rsid w:val="00BF26AC"/>
    <w:rsid w:val="00BF5285"/>
    <w:rsid w:val="00BF6F16"/>
    <w:rsid w:val="00BF701B"/>
    <w:rsid w:val="00BF743C"/>
    <w:rsid w:val="00C01067"/>
    <w:rsid w:val="00C02686"/>
    <w:rsid w:val="00C02FE1"/>
    <w:rsid w:val="00C03450"/>
    <w:rsid w:val="00C05D2E"/>
    <w:rsid w:val="00C1026A"/>
    <w:rsid w:val="00C125E9"/>
    <w:rsid w:val="00C127CA"/>
    <w:rsid w:val="00C14F52"/>
    <w:rsid w:val="00C15036"/>
    <w:rsid w:val="00C16E12"/>
    <w:rsid w:val="00C17D4D"/>
    <w:rsid w:val="00C20AFC"/>
    <w:rsid w:val="00C237EF"/>
    <w:rsid w:val="00C32A64"/>
    <w:rsid w:val="00C355B5"/>
    <w:rsid w:val="00C35E3B"/>
    <w:rsid w:val="00C364FA"/>
    <w:rsid w:val="00C3752B"/>
    <w:rsid w:val="00C41308"/>
    <w:rsid w:val="00C4313F"/>
    <w:rsid w:val="00C45954"/>
    <w:rsid w:val="00C51104"/>
    <w:rsid w:val="00C550B1"/>
    <w:rsid w:val="00C55959"/>
    <w:rsid w:val="00C55EC2"/>
    <w:rsid w:val="00C579E0"/>
    <w:rsid w:val="00C60777"/>
    <w:rsid w:val="00C627CC"/>
    <w:rsid w:val="00C64078"/>
    <w:rsid w:val="00C67730"/>
    <w:rsid w:val="00C70373"/>
    <w:rsid w:val="00C74417"/>
    <w:rsid w:val="00C74466"/>
    <w:rsid w:val="00C74609"/>
    <w:rsid w:val="00C75B16"/>
    <w:rsid w:val="00C82AFF"/>
    <w:rsid w:val="00C83506"/>
    <w:rsid w:val="00C845CC"/>
    <w:rsid w:val="00C8688E"/>
    <w:rsid w:val="00C93400"/>
    <w:rsid w:val="00C93C6C"/>
    <w:rsid w:val="00C94DC3"/>
    <w:rsid w:val="00C95BBD"/>
    <w:rsid w:val="00C96F5F"/>
    <w:rsid w:val="00CA2D4B"/>
    <w:rsid w:val="00CA4539"/>
    <w:rsid w:val="00CA4746"/>
    <w:rsid w:val="00CA6592"/>
    <w:rsid w:val="00CB0245"/>
    <w:rsid w:val="00CB16DA"/>
    <w:rsid w:val="00CB27DB"/>
    <w:rsid w:val="00CB39C4"/>
    <w:rsid w:val="00CB3AEB"/>
    <w:rsid w:val="00CC14D2"/>
    <w:rsid w:val="00CC3431"/>
    <w:rsid w:val="00CC3A8E"/>
    <w:rsid w:val="00CC3C09"/>
    <w:rsid w:val="00CC448C"/>
    <w:rsid w:val="00CC5287"/>
    <w:rsid w:val="00CC5869"/>
    <w:rsid w:val="00CD0253"/>
    <w:rsid w:val="00CD0C44"/>
    <w:rsid w:val="00CD0FA0"/>
    <w:rsid w:val="00CD180E"/>
    <w:rsid w:val="00CD28C4"/>
    <w:rsid w:val="00CD3A06"/>
    <w:rsid w:val="00CD3EB0"/>
    <w:rsid w:val="00CD5445"/>
    <w:rsid w:val="00CD560E"/>
    <w:rsid w:val="00CD6780"/>
    <w:rsid w:val="00CE06DC"/>
    <w:rsid w:val="00CE0A70"/>
    <w:rsid w:val="00CE1015"/>
    <w:rsid w:val="00CE24A6"/>
    <w:rsid w:val="00CE3984"/>
    <w:rsid w:val="00CE43D3"/>
    <w:rsid w:val="00CE445F"/>
    <w:rsid w:val="00CE52E2"/>
    <w:rsid w:val="00CE5709"/>
    <w:rsid w:val="00CE57EA"/>
    <w:rsid w:val="00CE5AE4"/>
    <w:rsid w:val="00CE68C3"/>
    <w:rsid w:val="00CE7C4C"/>
    <w:rsid w:val="00CE7F8C"/>
    <w:rsid w:val="00CF0297"/>
    <w:rsid w:val="00CF2A91"/>
    <w:rsid w:val="00CF33AA"/>
    <w:rsid w:val="00CF47FA"/>
    <w:rsid w:val="00CF486C"/>
    <w:rsid w:val="00CF59CC"/>
    <w:rsid w:val="00CF7808"/>
    <w:rsid w:val="00CF78A8"/>
    <w:rsid w:val="00D03C2F"/>
    <w:rsid w:val="00D05384"/>
    <w:rsid w:val="00D05D5F"/>
    <w:rsid w:val="00D13E25"/>
    <w:rsid w:val="00D154D4"/>
    <w:rsid w:val="00D16C81"/>
    <w:rsid w:val="00D213CC"/>
    <w:rsid w:val="00D21AF7"/>
    <w:rsid w:val="00D31FCC"/>
    <w:rsid w:val="00D3208F"/>
    <w:rsid w:val="00D322F9"/>
    <w:rsid w:val="00D32D18"/>
    <w:rsid w:val="00D33870"/>
    <w:rsid w:val="00D350AE"/>
    <w:rsid w:val="00D361B4"/>
    <w:rsid w:val="00D3769A"/>
    <w:rsid w:val="00D40FBF"/>
    <w:rsid w:val="00D41EBF"/>
    <w:rsid w:val="00D4244D"/>
    <w:rsid w:val="00D4374B"/>
    <w:rsid w:val="00D43E84"/>
    <w:rsid w:val="00D45DCC"/>
    <w:rsid w:val="00D46E9F"/>
    <w:rsid w:val="00D500FE"/>
    <w:rsid w:val="00D5071F"/>
    <w:rsid w:val="00D52AEA"/>
    <w:rsid w:val="00D548E0"/>
    <w:rsid w:val="00D54B43"/>
    <w:rsid w:val="00D57F36"/>
    <w:rsid w:val="00D60CB5"/>
    <w:rsid w:val="00D62073"/>
    <w:rsid w:val="00D65FB3"/>
    <w:rsid w:val="00D67DBC"/>
    <w:rsid w:val="00D70478"/>
    <w:rsid w:val="00D71D4E"/>
    <w:rsid w:val="00D73785"/>
    <w:rsid w:val="00D73AFE"/>
    <w:rsid w:val="00D74A73"/>
    <w:rsid w:val="00D75914"/>
    <w:rsid w:val="00D76296"/>
    <w:rsid w:val="00D82012"/>
    <w:rsid w:val="00D830BC"/>
    <w:rsid w:val="00D8334B"/>
    <w:rsid w:val="00D90099"/>
    <w:rsid w:val="00D90262"/>
    <w:rsid w:val="00D93FF8"/>
    <w:rsid w:val="00D979BD"/>
    <w:rsid w:val="00DA0323"/>
    <w:rsid w:val="00DA0439"/>
    <w:rsid w:val="00DA1137"/>
    <w:rsid w:val="00DA65D1"/>
    <w:rsid w:val="00DA6D45"/>
    <w:rsid w:val="00DB135E"/>
    <w:rsid w:val="00DB1E2A"/>
    <w:rsid w:val="00DB2F64"/>
    <w:rsid w:val="00DB3498"/>
    <w:rsid w:val="00DB59F2"/>
    <w:rsid w:val="00DB799D"/>
    <w:rsid w:val="00DC0067"/>
    <w:rsid w:val="00DC1D5D"/>
    <w:rsid w:val="00DC4934"/>
    <w:rsid w:val="00DC54C4"/>
    <w:rsid w:val="00DC59EB"/>
    <w:rsid w:val="00DC6405"/>
    <w:rsid w:val="00DC660C"/>
    <w:rsid w:val="00DC6621"/>
    <w:rsid w:val="00DD0098"/>
    <w:rsid w:val="00DD5E51"/>
    <w:rsid w:val="00DE19E3"/>
    <w:rsid w:val="00DE27E9"/>
    <w:rsid w:val="00DE357A"/>
    <w:rsid w:val="00DE5D3B"/>
    <w:rsid w:val="00DE67CC"/>
    <w:rsid w:val="00DF1CAE"/>
    <w:rsid w:val="00DF414F"/>
    <w:rsid w:val="00DF48B9"/>
    <w:rsid w:val="00DF5145"/>
    <w:rsid w:val="00E01D8C"/>
    <w:rsid w:val="00E024DA"/>
    <w:rsid w:val="00E031CB"/>
    <w:rsid w:val="00E043B5"/>
    <w:rsid w:val="00E04682"/>
    <w:rsid w:val="00E05425"/>
    <w:rsid w:val="00E05730"/>
    <w:rsid w:val="00E05962"/>
    <w:rsid w:val="00E05B10"/>
    <w:rsid w:val="00E05FC8"/>
    <w:rsid w:val="00E07C03"/>
    <w:rsid w:val="00E07EBE"/>
    <w:rsid w:val="00E1085A"/>
    <w:rsid w:val="00E12397"/>
    <w:rsid w:val="00E13ED7"/>
    <w:rsid w:val="00E14F8A"/>
    <w:rsid w:val="00E179BF"/>
    <w:rsid w:val="00E20012"/>
    <w:rsid w:val="00E21BE6"/>
    <w:rsid w:val="00E23844"/>
    <w:rsid w:val="00E24B53"/>
    <w:rsid w:val="00E25791"/>
    <w:rsid w:val="00E2653A"/>
    <w:rsid w:val="00E26E23"/>
    <w:rsid w:val="00E277D5"/>
    <w:rsid w:val="00E2794B"/>
    <w:rsid w:val="00E302AF"/>
    <w:rsid w:val="00E30963"/>
    <w:rsid w:val="00E31114"/>
    <w:rsid w:val="00E337FC"/>
    <w:rsid w:val="00E33C7B"/>
    <w:rsid w:val="00E34FD2"/>
    <w:rsid w:val="00E36B1F"/>
    <w:rsid w:val="00E36C5C"/>
    <w:rsid w:val="00E41E3E"/>
    <w:rsid w:val="00E427D3"/>
    <w:rsid w:val="00E42835"/>
    <w:rsid w:val="00E4342E"/>
    <w:rsid w:val="00E44461"/>
    <w:rsid w:val="00E44E84"/>
    <w:rsid w:val="00E44EA2"/>
    <w:rsid w:val="00E44FDC"/>
    <w:rsid w:val="00E51C50"/>
    <w:rsid w:val="00E53D00"/>
    <w:rsid w:val="00E54D79"/>
    <w:rsid w:val="00E55EC0"/>
    <w:rsid w:val="00E57330"/>
    <w:rsid w:val="00E6029E"/>
    <w:rsid w:val="00E639B9"/>
    <w:rsid w:val="00E6425E"/>
    <w:rsid w:val="00E6670A"/>
    <w:rsid w:val="00E700D1"/>
    <w:rsid w:val="00E72432"/>
    <w:rsid w:val="00E72727"/>
    <w:rsid w:val="00E73176"/>
    <w:rsid w:val="00E741ED"/>
    <w:rsid w:val="00E75D73"/>
    <w:rsid w:val="00E7616D"/>
    <w:rsid w:val="00E77093"/>
    <w:rsid w:val="00E77FDC"/>
    <w:rsid w:val="00E802A1"/>
    <w:rsid w:val="00E80F64"/>
    <w:rsid w:val="00E83D2B"/>
    <w:rsid w:val="00E83FE4"/>
    <w:rsid w:val="00E84061"/>
    <w:rsid w:val="00E8540D"/>
    <w:rsid w:val="00E90F37"/>
    <w:rsid w:val="00E912FB"/>
    <w:rsid w:val="00E91B8C"/>
    <w:rsid w:val="00E92989"/>
    <w:rsid w:val="00E93620"/>
    <w:rsid w:val="00E94C8F"/>
    <w:rsid w:val="00E951EC"/>
    <w:rsid w:val="00E97203"/>
    <w:rsid w:val="00E9742D"/>
    <w:rsid w:val="00EA04CD"/>
    <w:rsid w:val="00EA414E"/>
    <w:rsid w:val="00EA4477"/>
    <w:rsid w:val="00EA4971"/>
    <w:rsid w:val="00EB1C1C"/>
    <w:rsid w:val="00EB4C5F"/>
    <w:rsid w:val="00EB5497"/>
    <w:rsid w:val="00EB6B7D"/>
    <w:rsid w:val="00EB6BFF"/>
    <w:rsid w:val="00EB6C6A"/>
    <w:rsid w:val="00EC06C1"/>
    <w:rsid w:val="00EC0C2E"/>
    <w:rsid w:val="00EC3BBD"/>
    <w:rsid w:val="00EC3C45"/>
    <w:rsid w:val="00EC4A56"/>
    <w:rsid w:val="00EC5E12"/>
    <w:rsid w:val="00EC7FBF"/>
    <w:rsid w:val="00ED0179"/>
    <w:rsid w:val="00ED0B9D"/>
    <w:rsid w:val="00ED3A48"/>
    <w:rsid w:val="00ED7753"/>
    <w:rsid w:val="00ED7E46"/>
    <w:rsid w:val="00EE0A08"/>
    <w:rsid w:val="00EE12A2"/>
    <w:rsid w:val="00EE34EB"/>
    <w:rsid w:val="00EE35A2"/>
    <w:rsid w:val="00EE41E0"/>
    <w:rsid w:val="00EE5AE6"/>
    <w:rsid w:val="00EE74EA"/>
    <w:rsid w:val="00EF04F8"/>
    <w:rsid w:val="00EF0D49"/>
    <w:rsid w:val="00EF1EDB"/>
    <w:rsid w:val="00EF3D6A"/>
    <w:rsid w:val="00EF5A82"/>
    <w:rsid w:val="00EF683C"/>
    <w:rsid w:val="00F05757"/>
    <w:rsid w:val="00F05C39"/>
    <w:rsid w:val="00F05DDE"/>
    <w:rsid w:val="00F11182"/>
    <w:rsid w:val="00F12C26"/>
    <w:rsid w:val="00F1300C"/>
    <w:rsid w:val="00F1345C"/>
    <w:rsid w:val="00F1354C"/>
    <w:rsid w:val="00F14604"/>
    <w:rsid w:val="00F14DB5"/>
    <w:rsid w:val="00F15B8A"/>
    <w:rsid w:val="00F1637B"/>
    <w:rsid w:val="00F16609"/>
    <w:rsid w:val="00F17D0D"/>
    <w:rsid w:val="00F20532"/>
    <w:rsid w:val="00F20E6D"/>
    <w:rsid w:val="00F24B93"/>
    <w:rsid w:val="00F25B92"/>
    <w:rsid w:val="00F32CE1"/>
    <w:rsid w:val="00F335C1"/>
    <w:rsid w:val="00F36265"/>
    <w:rsid w:val="00F3687E"/>
    <w:rsid w:val="00F40F1A"/>
    <w:rsid w:val="00F41207"/>
    <w:rsid w:val="00F41697"/>
    <w:rsid w:val="00F43DFC"/>
    <w:rsid w:val="00F46A31"/>
    <w:rsid w:val="00F47130"/>
    <w:rsid w:val="00F50E5F"/>
    <w:rsid w:val="00F50ED6"/>
    <w:rsid w:val="00F53494"/>
    <w:rsid w:val="00F5390C"/>
    <w:rsid w:val="00F55269"/>
    <w:rsid w:val="00F56E5C"/>
    <w:rsid w:val="00F57384"/>
    <w:rsid w:val="00F624C5"/>
    <w:rsid w:val="00F6390C"/>
    <w:rsid w:val="00F63EE9"/>
    <w:rsid w:val="00F6569D"/>
    <w:rsid w:val="00F70496"/>
    <w:rsid w:val="00F711D8"/>
    <w:rsid w:val="00F7140D"/>
    <w:rsid w:val="00F71E3B"/>
    <w:rsid w:val="00F72268"/>
    <w:rsid w:val="00F73CC4"/>
    <w:rsid w:val="00F74829"/>
    <w:rsid w:val="00F77C7F"/>
    <w:rsid w:val="00F77F58"/>
    <w:rsid w:val="00F81CF0"/>
    <w:rsid w:val="00F830A2"/>
    <w:rsid w:val="00F83EE0"/>
    <w:rsid w:val="00F87298"/>
    <w:rsid w:val="00F90147"/>
    <w:rsid w:val="00F91569"/>
    <w:rsid w:val="00F918B1"/>
    <w:rsid w:val="00F92B69"/>
    <w:rsid w:val="00F931AB"/>
    <w:rsid w:val="00F94438"/>
    <w:rsid w:val="00F95797"/>
    <w:rsid w:val="00F96AA5"/>
    <w:rsid w:val="00F9718A"/>
    <w:rsid w:val="00FA186E"/>
    <w:rsid w:val="00FA4396"/>
    <w:rsid w:val="00FA479A"/>
    <w:rsid w:val="00FB050A"/>
    <w:rsid w:val="00FB0608"/>
    <w:rsid w:val="00FB1C9F"/>
    <w:rsid w:val="00FB2CEA"/>
    <w:rsid w:val="00FB454F"/>
    <w:rsid w:val="00FC0183"/>
    <w:rsid w:val="00FC082F"/>
    <w:rsid w:val="00FC1755"/>
    <w:rsid w:val="00FC3267"/>
    <w:rsid w:val="00FC336A"/>
    <w:rsid w:val="00FC358A"/>
    <w:rsid w:val="00FC35D3"/>
    <w:rsid w:val="00FC4360"/>
    <w:rsid w:val="00FC58EF"/>
    <w:rsid w:val="00FC5B66"/>
    <w:rsid w:val="00FD0CC7"/>
    <w:rsid w:val="00FD1FAA"/>
    <w:rsid w:val="00FD278E"/>
    <w:rsid w:val="00FD5688"/>
    <w:rsid w:val="00FD6BCA"/>
    <w:rsid w:val="00FD76DE"/>
    <w:rsid w:val="00FD7B97"/>
    <w:rsid w:val="00FE04D4"/>
    <w:rsid w:val="00FE0A6B"/>
    <w:rsid w:val="00FE0D95"/>
    <w:rsid w:val="00FE11F1"/>
    <w:rsid w:val="00FE1595"/>
    <w:rsid w:val="00FE1E68"/>
    <w:rsid w:val="00FE2D79"/>
    <w:rsid w:val="00FE4A41"/>
    <w:rsid w:val="00FE4BBC"/>
    <w:rsid w:val="00FE538A"/>
    <w:rsid w:val="00FE5D97"/>
    <w:rsid w:val="00FE62D5"/>
    <w:rsid w:val="00FE7FB4"/>
    <w:rsid w:val="00FF0EA8"/>
    <w:rsid w:val="00FF1CFC"/>
    <w:rsid w:val="00FF3A0B"/>
    <w:rsid w:val="00FF400E"/>
    <w:rsid w:val="00FF556E"/>
    <w:rsid w:val="00FF6F52"/>
    <w:rsid w:val="0152713D"/>
    <w:rsid w:val="01922248"/>
    <w:rsid w:val="023C1C74"/>
    <w:rsid w:val="03B91A66"/>
    <w:rsid w:val="06077B6A"/>
    <w:rsid w:val="09E8441F"/>
    <w:rsid w:val="0FE5262B"/>
    <w:rsid w:val="12B21B9F"/>
    <w:rsid w:val="144621D0"/>
    <w:rsid w:val="183B08A8"/>
    <w:rsid w:val="19A51861"/>
    <w:rsid w:val="1B4651B4"/>
    <w:rsid w:val="1BD33C91"/>
    <w:rsid w:val="1BDD0F8D"/>
    <w:rsid w:val="1ED61AA5"/>
    <w:rsid w:val="1EFA30F0"/>
    <w:rsid w:val="219B50B1"/>
    <w:rsid w:val="24760819"/>
    <w:rsid w:val="290B5914"/>
    <w:rsid w:val="2C3E2521"/>
    <w:rsid w:val="2C5D0B19"/>
    <w:rsid w:val="368F4B90"/>
    <w:rsid w:val="3C614309"/>
    <w:rsid w:val="3C8020F4"/>
    <w:rsid w:val="3EA56E75"/>
    <w:rsid w:val="440138CA"/>
    <w:rsid w:val="44F45E1D"/>
    <w:rsid w:val="498C2DEC"/>
    <w:rsid w:val="49E61DB0"/>
    <w:rsid w:val="4B444A88"/>
    <w:rsid w:val="535D65A0"/>
    <w:rsid w:val="57AE0F68"/>
    <w:rsid w:val="586B676C"/>
    <w:rsid w:val="58ED35BB"/>
    <w:rsid w:val="5AC417A2"/>
    <w:rsid w:val="5F874243"/>
    <w:rsid w:val="64A07C3B"/>
    <w:rsid w:val="680D1FF7"/>
    <w:rsid w:val="692E1B70"/>
    <w:rsid w:val="6E262CEE"/>
    <w:rsid w:val="71083635"/>
    <w:rsid w:val="724118B9"/>
    <w:rsid w:val="73FB5789"/>
    <w:rsid w:val="759A7FFE"/>
    <w:rsid w:val="7A4078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FB3"/>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65FB3"/>
    <w:rPr>
      <w:sz w:val="18"/>
      <w:szCs w:val="18"/>
    </w:rPr>
  </w:style>
  <w:style w:type="character" w:customStyle="1" w:styleId="BalloonTextChar">
    <w:name w:val="Balloon Text Char"/>
    <w:basedOn w:val="DefaultParagraphFont"/>
    <w:link w:val="BalloonText"/>
    <w:uiPriority w:val="99"/>
    <w:semiHidden/>
    <w:locked/>
    <w:rsid w:val="00D65FB3"/>
    <w:rPr>
      <w:rFonts w:cs="Times New Roman"/>
      <w:sz w:val="18"/>
      <w:szCs w:val="18"/>
    </w:rPr>
  </w:style>
  <w:style w:type="paragraph" w:styleId="Footer">
    <w:name w:val="footer"/>
    <w:basedOn w:val="Normal"/>
    <w:link w:val="FooterChar"/>
    <w:uiPriority w:val="99"/>
    <w:rsid w:val="00D65F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65FB3"/>
    <w:rPr>
      <w:rFonts w:cs="Times New Roman"/>
      <w:sz w:val="18"/>
      <w:szCs w:val="18"/>
    </w:rPr>
  </w:style>
  <w:style w:type="paragraph" w:styleId="Header">
    <w:name w:val="header"/>
    <w:basedOn w:val="Normal"/>
    <w:link w:val="HeaderChar"/>
    <w:uiPriority w:val="99"/>
    <w:semiHidden/>
    <w:rsid w:val="00D65F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65FB3"/>
    <w:rPr>
      <w:rFonts w:cs="Times New Roman"/>
      <w:sz w:val="18"/>
      <w:szCs w:val="18"/>
    </w:rPr>
  </w:style>
  <w:style w:type="paragraph" w:customStyle="1" w:styleId="ParaCharCharCharChar">
    <w:name w:val="默认段落字体 Para Char Char Char Char"/>
    <w:basedOn w:val="Normal"/>
    <w:uiPriority w:val="99"/>
    <w:rsid w:val="00D65FB3"/>
    <w:rPr>
      <w:rFonts w:ascii="Times New Roman" w:hAnsi="Times New Roman"/>
    </w:rPr>
  </w:style>
  <w:style w:type="paragraph" w:styleId="DocumentMap">
    <w:name w:val="Document Map"/>
    <w:basedOn w:val="Normal"/>
    <w:link w:val="DocumentMapChar"/>
    <w:uiPriority w:val="99"/>
    <w:semiHidden/>
    <w:rsid w:val="00B53BFE"/>
    <w:pPr>
      <w:shd w:val="clear" w:color="auto" w:fill="000080"/>
    </w:pPr>
  </w:style>
  <w:style w:type="character" w:customStyle="1" w:styleId="DocumentMapChar">
    <w:name w:val="Document Map Char"/>
    <w:basedOn w:val="DefaultParagraphFont"/>
    <w:link w:val="DocumentMap"/>
    <w:uiPriority w:val="99"/>
    <w:semiHidden/>
    <w:locked/>
    <w:rsid w:val="00202520"/>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Pages>9</Pages>
  <Words>771</Words>
  <Characters>4398</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dc:creator>
  <cp:keywords/>
  <dc:description/>
  <cp:lastModifiedBy>China</cp:lastModifiedBy>
  <cp:revision>9</cp:revision>
  <cp:lastPrinted>2018-10-16T03:15:00Z</cp:lastPrinted>
  <dcterms:created xsi:type="dcterms:W3CDTF">2018-10-16T02:19:00Z</dcterms:created>
  <dcterms:modified xsi:type="dcterms:W3CDTF">2018-10-17T06:23:00Z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