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D40" w:rsidRDefault="00717C7B">
      <w:pPr>
        <w:pStyle w:val="font6"/>
        <w:spacing w:before="0" w:beforeAutospacing="0" w:after="0" w:afterAutospacing="0" w:line="360" w:lineRule="auto"/>
        <w:ind w:firstLineChars="200" w:firstLine="880"/>
        <w:jc w:val="center"/>
        <w:rPr>
          <w:rFonts w:ascii="黑体" w:eastAsia="黑体" w:hAnsi="黑体" w:cs="黑体" w:hint="default"/>
          <w:sz w:val="44"/>
          <w:szCs w:val="44"/>
        </w:rPr>
      </w:pPr>
      <w:r>
        <w:rPr>
          <w:rFonts w:ascii="黑体" w:eastAsia="黑体" w:hAnsi="黑体" w:cs="黑体"/>
          <w:sz w:val="44"/>
          <w:szCs w:val="44"/>
        </w:rPr>
        <w:t>河北省药品监督管理局</w:t>
      </w:r>
    </w:p>
    <w:p w:rsidR="00787D40" w:rsidRDefault="003E3670" w:rsidP="003E3670">
      <w:pPr>
        <w:pStyle w:val="font6"/>
        <w:spacing w:before="0" w:beforeAutospacing="0" w:after="0" w:afterAutospacing="0" w:line="360" w:lineRule="auto"/>
        <w:ind w:firstLineChars="200" w:firstLine="880"/>
        <w:jc w:val="center"/>
        <w:rPr>
          <w:rFonts w:ascii="黑体" w:eastAsia="黑体" w:hAnsi="黑体" w:cs="黑体"/>
          <w:sz w:val="44"/>
          <w:szCs w:val="44"/>
        </w:rPr>
      </w:pPr>
      <w:r w:rsidRPr="003E3670">
        <w:rPr>
          <w:rFonts w:ascii="黑体" w:eastAsia="黑体" w:hAnsi="黑体" w:cs="黑体"/>
          <w:sz w:val="44"/>
          <w:szCs w:val="44"/>
        </w:rPr>
        <w:t>医疗器械生产许可审批系统用户手册</w:t>
      </w:r>
    </w:p>
    <w:p w:rsidR="00675DD9" w:rsidRDefault="00675DD9" w:rsidP="003E3670">
      <w:pPr>
        <w:pStyle w:val="font6"/>
        <w:spacing w:before="0" w:beforeAutospacing="0" w:after="0" w:afterAutospacing="0" w:line="360" w:lineRule="auto"/>
        <w:ind w:firstLineChars="200" w:firstLine="880"/>
        <w:jc w:val="center"/>
        <w:rPr>
          <w:rFonts w:ascii="黑体" w:eastAsia="黑体" w:hAnsi="黑体" w:cs="黑体"/>
          <w:sz w:val="44"/>
          <w:szCs w:val="44"/>
        </w:rPr>
      </w:pPr>
    </w:p>
    <w:p w:rsidR="00787D40" w:rsidRDefault="002F1E2D" w:rsidP="002F1E2D">
      <w:pPr>
        <w:pStyle w:val="font6"/>
        <w:spacing w:before="0" w:beforeAutospacing="0" w:after="0" w:afterAutospacing="0" w:line="360" w:lineRule="auto"/>
        <w:ind w:firstLineChars="250" w:firstLine="600"/>
        <w:rPr>
          <w:rFonts w:ascii="宋体" w:eastAsia="宋体"/>
        </w:rPr>
      </w:pPr>
      <w:r>
        <w:rPr>
          <w:rFonts w:ascii="宋体" w:eastAsia="宋体"/>
        </w:rPr>
        <w:t>1.</w:t>
      </w:r>
      <w:r w:rsidR="00717C7B">
        <w:rPr>
          <w:rFonts w:ascii="宋体" w:eastAsia="宋体"/>
        </w:rPr>
        <w:t>打开</w:t>
      </w:r>
      <w:r w:rsidR="00717C7B">
        <w:rPr>
          <w:rFonts w:ascii="宋体" w:eastAsia="宋体"/>
        </w:rPr>
        <w:t>IE</w:t>
      </w:r>
      <w:r w:rsidR="00717C7B">
        <w:rPr>
          <w:rFonts w:ascii="宋体" w:eastAsia="宋体"/>
        </w:rPr>
        <w:t>浏览器，</w:t>
      </w:r>
      <w:r w:rsidR="00717C7B" w:rsidRPr="00365823">
        <w:rPr>
          <w:rFonts w:ascii="Times New Roman" w:eastAsia="宋体" w:hint="default"/>
        </w:rPr>
        <w:t>输入：</w:t>
      </w:r>
      <w:hyperlink r:id="rId8" w:history="1">
        <w:r w:rsidR="00365823" w:rsidRPr="00FC0BE8">
          <w:rPr>
            <w:rStyle w:val="a5"/>
            <w:rFonts w:ascii="Times New Roman" w:eastAsia="仿宋" w:hAnsi="Times New Roman"/>
            <w:sz w:val="21"/>
            <w:szCs w:val="21"/>
          </w:rPr>
          <w:t>http://www.hbzwfw.gov.cn/</w:t>
        </w:r>
      </w:hyperlink>
      <w:r w:rsidR="00365823">
        <w:rPr>
          <w:rFonts w:ascii="Times New Roman" w:eastAsia="仿宋" w:hAnsi="Times New Roman"/>
          <w:sz w:val="21"/>
          <w:szCs w:val="21"/>
        </w:rPr>
        <w:t xml:space="preserve"> </w:t>
      </w:r>
      <w:r w:rsidR="00365823" w:rsidRPr="00365823">
        <w:rPr>
          <w:rFonts w:ascii="Times New Roman" w:eastAsia="宋体" w:hint="default"/>
        </w:rPr>
        <w:t>登录省政务</w:t>
      </w:r>
      <w:r w:rsidR="00365823">
        <w:rPr>
          <w:rFonts w:ascii="宋体" w:eastAsia="宋体"/>
        </w:rPr>
        <w:t>服务网，从部门列表中选择河北省药品监督管理局，查找相关事项办事指南,点击在线办理，进入登录界面。</w:t>
      </w:r>
    </w:p>
    <w:p w:rsidR="00365823" w:rsidRDefault="00365823" w:rsidP="00365823">
      <w:pPr>
        <w:pStyle w:val="font6"/>
        <w:spacing w:before="0" w:beforeAutospacing="0" w:after="0" w:afterAutospacing="0" w:line="360" w:lineRule="auto"/>
        <w:jc w:val="center"/>
        <w:rPr>
          <w:rFonts w:ascii="宋体" w:eastAsia="宋体"/>
        </w:rPr>
      </w:pPr>
      <w:r>
        <w:rPr>
          <w:rFonts w:ascii="宋体"/>
          <w:noProof/>
        </w:rPr>
        <w:drawing>
          <wp:inline distT="0" distB="0" distL="0" distR="0">
            <wp:extent cx="3818164" cy="2114550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794" t="4208" r="12843" b="31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164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823" w:rsidRDefault="00365823" w:rsidP="00365823">
      <w:pPr>
        <w:pStyle w:val="font6"/>
        <w:spacing w:before="0" w:beforeAutospacing="0" w:after="0" w:afterAutospacing="0" w:line="360" w:lineRule="auto"/>
        <w:rPr>
          <w:rFonts w:ascii="宋体" w:eastAsia="宋体"/>
        </w:rPr>
      </w:pPr>
    </w:p>
    <w:p w:rsidR="00365823" w:rsidRDefault="00365823" w:rsidP="00365823">
      <w:pPr>
        <w:pStyle w:val="font6"/>
        <w:spacing w:before="0" w:beforeAutospacing="0" w:after="0" w:afterAutospacing="0" w:line="360" w:lineRule="auto"/>
        <w:jc w:val="center"/>
        <w:rPr>
          <w:rFonts w:ascii="宋体" w:eastAsia="宋体"/>
        </w:rPr>
      </w:pPr>
      <w:r>
        <w:rPr>
          <w:rFonts w:ascii="宋体"/>
          <w:noProof/>
        </w:rPr>
        <w:pict>
          <v:oval id="_x0000_s1026" style="position:absolute;left:0;text-align:left;margin-left:233.9pt;margin-top:192.4pt;width:18.4pt;height:15.7pt;z-index:251658240" filled="f" strokeweight="1pt"/>
        </w:pict>
      </w:r>
      <w:r>
        <w:rPr>
          <w:rFonts w:ascii="宋体"/>
          <w:noProof/>
        </w:rPr>
        <w:drawing>
          <wp:inline distT="0" distB="0" distL="0" distR="0">
            <wp:extent cx="3843230" cy="2818827"/>
            <wp:effectExtent l="19050" t="0" r="487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427" t="10230" r="14624" b="4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230" cy="281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E2D" w:rsidRDefault="002F1E2D" w:rsidP="00365823">
      <w:pPr>
        <w:pStyle w:val="font6"/>
        <w:spacing w:before="0" w:beforeAutospacing="0" w:after="0" w:afterAutospacing="0" w:line="360" w:lineRule="auto"/>
        <w:jc w:val="center"/>
        <w:rPr>
          <w:rFonts w:ascii="宋体" w:eastAsia="宋体"/>
        </w:rPr>
      </w:pPr>
      <w:r>
        <w:rPr>
          <w:rFonts w:ascii="宋体"/>
          <w:noProof/>
        </w:rPr>
        <w:lastRenderedPageBreak/>
        <w:drawing>
          <wp:inline distT="0" distB="0" distL="0" distR="0">
            <wp:extent cx="3592854" cy="2078447"/>
            <wp:effectExtent l="19050" t="0" r="7596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344" t="6472" r="12402" b="30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54" cy="207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E2D" w:rsidRDefault="002F1E2D">
      <w:pPr>
        <w:spacing w:line="360" w:lineRule="auto"/>
        <w:rPr>
          <w:rFonts w:ascii="宋体" w:hAnsi="宋体" w:hint="eastAsia"/>
          <w:sz w:val="24"/>
        </w:rPr>
      </w:pPr>
    </w:p>
    <w:p w:rsidR="00787D40" w:rsidRDefault="00717C7B">
      <w:pPr>
        <w:spacing w:line="360" w:lineRule="auto"/>
        <w:rPr>
          <w:rFonts w:ascii="宋体" w:hAnsi="宋体" w:hint="eastAsia"/>
          <w:noProof/>
          <w:sz w:val="24"/>
        </w:rPr>
      </w:pPr>
      <w:r>
        <w:rPr>
          <w:rFonts w:ascii="宋体" w:hAnsi="宋体" w:hint="eastAsia"/>
          <w:sz w:val="24"/>
        </w:rPr>
        <w:t>2.</w:t>
      </w:r>
      <w:r>
        <w:rPr>
          <w:rFonts w:ascii="宋体" w:hAnsi="宋体" w:hint="eastAsia"/>
          <w:sz w:val="24"/>
        </w:rPr>
        <w:t>企业没有用户名的点击“注册”进行注册：</w:t>
      </w:r>
      <w:r>
        <w:rPr>
          <w:rFonts w:ascii="宋体" w:hAnsi="宋体" w:hint="eastAsia"/>
          <w:sz w:val="24"/>
        </w:rPr>
        <w:t xml:space="preserve">   </w:t>
      </w:r>
    </w:p>
    <w:p w:rsidR="002F1E2D" w:rsidRDefault="002F1E2D" w:rsidP="002F1E2D">
      <w:pPr>
        <w:spacing w:line="360" w:lineRule="auto"/>
        <w:jc w:val="center"/>
        <w:rPr>
          <w:rFonts w:ascii="宋体" w:hAnsi="宋体" w:hint="eastAsia"/>
          <w:noProof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2268812" cy="2839452"/>
            <wp:effectExtent l="1905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610" t="5845" r="28324" b="7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12" cy="283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E2D" w:rsidRDefault="002F1E2D">
      <w:pPr>
        <w:spacing w:line="360" w:lineRule="auto"/>
        <w:rPr>
          <w:rFonts w:ascii="宋体" w:hAnsi="宋体" w:hint="eastAsia"/>
          <w:kern w:val="0"/>
          <w:sz w:val="24"/>
        </w:rPr>
      </w:pPr>
    </w:p>
    <w:p w:rsidR="00787D40" w:rsidRDefault="00717C7B">
      <w:pPr>
        <w:spacing w:line="360" w:lineRule="auto"/>
        <w:rPr>
          <w:rFonts w:ascii="宋体" w:hAnsi="宋体"/>
          <w:kern w:val="0"/>
          <w:sz w:val="24"/>
        </w:rPr>
      </w:pPr>
      <w:r>
        <w:rPr>
          <w:rFonts w:ascii="宋体" w:hAnsi="宋体" w:hint="eastAsia"/>
          <w:kern w:val="0"/>
          <w:sz w:val="24"/>
        </w:rPr>
        <w:t>3.</w:t>
      </w:r>
      <w:r>
        <w:rPr>
          <w:rFonts w:ascii="宋体" w:hAnsi="宋体" w:hint="eastAsia"/>
          <w:kern w:val="0"/>
          <w:sz w:val="24"/>
        </w:rPr>
        <w:t>注册成功，登陆系统，</w:t>
      </w:r>
      <w:r>
        <w:rPr>
          <w:rFonts w:ascii="宋体" w:hAnsi="宋体"/>
          <w:kern w:val="0"/>
          <w:sz w:val="24"/>
        </w:rPr>
        <w:t>系统验证通过</w:t>
      </w:r>
      <w:r>
        <w:rPr>
          <w:rFonts w:ascii="宋体" w:hAnsi="宋体" w:hint="eastAsia"/>
          <w:kern w:val="0"/>
          <w:sz w:val="24"/>
        </w:rPr>
        <w:t>，登录成功后，进入系统首页面。</w:t>
      </w:r>
    </w:p>
    <w:p w:rsidR="00787D40" w:rsidRDefault="00717C7B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>
        <w:rPr>
          <w:rFonts w:ascii="宋体" w:hAnsi="宋体"/>
          <w:noProof/>
          <w:kern w:val="0"/>
          <w:sz w:val="24"/>
        </w:rPr>
        <w:lastRenderedPageBreak/>
        <w:drawing>
          <wp:inline distT="0" distB="0" distL="114300" distR="114300">
            <wp:extent cx="5136515" cy="3248025"/>
            <wp:effectExtent l="0" t="0" r="14605" b="133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D40" w:rsidRDefault="00717C7B">
      <w:pPr>
        <w:pStyle w:val="2"/>
        <w:numPr>
          <w:ilvl w:val="1"/>
          <w:numId w:val="0"/>
        </w:numPr>
        <w:spacing w:line="360" w:lineRule="auto"/>
        <w:rPr>
          <w:rFonts w:ascii="宋体" w:eastAsia="宋体" w:hAnsi="宋体"/>
          <w:sz w:val="24"/>
          <w:szCs w:val="24"/>
        </w:rPr>
      </w:pPr>
      <w:bookmarkStart w:id="0" w:name="_Toc13143"/>
      <w:r>
        <w:rPr>
          <w:rFonts w:ascii="宋体" w:eastAsia="宋体" w:hAnsi="宋体" w:hint="eastAsia"/>
          <w:sz w:val="24"/>
          <w:szCs w:val="24"/>
        </w:rPr>
        <w:t>4</w:t>
      </w:r>
      <w:r>
        <w:rPr>
          <w:rFonts w:ascii="宋体" w:eastAsia="宋体" w:hAnsi="宋体" w:hint="eastAsia"/>
          <w:sz w:val="24"/>
          <w:szCs w:val="24"/>
        </w:rPr>
        <w:t>业务申请</w:t>
      </w:r>
      <w:bookmarkEnd w:id="0"/>
    </w:p>
    <w:p w:rsidR="00787D40" w:rsidRDefault="00717C7B">
      <w:pPr>
        <w:pStyle w:val="3"/>
        <w:numPr>
          <w:ilvl w:val="2"/>
          <w:numId w:val="0"/>
        </w:numPr>
        <w:spacing w:line="360" w:lineRule="auto"/>
        <w:rPr>
          <w:rFonts w:ascii="宋体" w:hAnsi="宋体"/>
          <w:sz w:val="24"/>
          <w:szCs w:val="24"/>
        </w:rPr>
      </w:pPr>
      <w:bookmarkStart w:id="1" w:name="_Toc14449"/>
      <w:r>
        <w:rPr>
          <w:rFonts w:ascii="宋体" w:hAnsi="宋体" w:hint="eastAsia"/>
          <w:sz w:val="24"/>
          <w:szCs w:val="24"/>
        </w:rPr>
        <w:t>4.1</w:t>
      </w:r>
      <w:bookmarkStart w:id="2" w:name="_GoBack"/>
      <w:bookmarkEnd w:id="2"/>
      <w:r>
        <w:rPr>
          <w:rFonts w:ascii="宋体" w:hAnsi="宋体" w:hint="eastAsia"/>
          <w:sz w:val="24"/>
          <w:szCs w:val="24"/>
        </w:rPr>
        <w:t>业务申请</w:t>
      </w:r>
      <w:bookmarkEnd w:id="1"/>
    </w:p>
    <w:p w:rsidR="00787D40" w:rsidRDefault="00717C7B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在首页左侧导航菜单中，在企业项菜单下方点击相应的业务申请，如在事项名称下查询“</w:t>
      </w:r>
      <w:r>
        <w:rPr>
          <w:rFonts w:ascii="宋体" w:hAnsi="宋体" w:hint="eastAsia"/>
          <w:sz w:val="24"/>
        </w:rPr>
        <w:t>器械生产</w:t>
      </w:r>
      <w:r>
        <w:rPr>
          <w:rFonts w:ascii="宋体" w:hAnsi="宋体" w:hint="eastAsia"/>
          <w:sz w:val="24"/>
        </w:rPr>
        <w:t>”，</w:t>
      </w:r>
      <w:r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以“</w:t>
      </w:r>
      <w:r>
        <w:rPr>
          <w:rFonts w:ascii="宋体" w:hAnsi="宋体" w:hint="eastAsia"/>
          <w:sz w:val="24"/>
        </w:rPr>
        <w:t>二三类器械生产</w:t>
      </w:r>
      <w:r>
        <w:rPr>
          <w:rFonts w:ascii="宋体" w:hAnsi="宋体" w:hint="eastAsia"/>
          <w:sz w:val="24"/>
        </w:rPr>
        <w:t>许可证核发”</w:t>
      </w:r>
      <w:r>
        <w:rPr>
          <w:rFonts w:ascii="宋体" w:hAnsi="宋体" w:hint="eastAsia"/>
          <w:spacing w:val="20"/>
          <w:sz w:val="24"/>
        </w:rPr>
        <w:t>的申报为例，</w:t>
      </w:r>
      <w:r>
        <w:rPr>
          <w:rFonts w:ascii="宋体" w:hAnsi="宋体" w:hint="eastAsia"/>
          <w:sz w:val="24"/>
        </w:rPr>
        <w:t>如下图。</w:t>
      </w:r>
    </w:p>
    <w:p w:rsidR="00787D40" w:rsidRDefault="00717C7B">
      <w:pPr>
        <w:spacing w:line="360" w:lineRule="auto"/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114300" distR="114300">
            <wp:extent cx="5270500" cy="2541905"/>
            <wp:effectExtent l="0" t="0" r="635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D40" w:rsidRDefault="00717C7B">
      <w:pPr>
        <w:spacing w:line="360" w:lineRule="auto"/>
        <w:ind w:firstLineChars="150" w:firstLine="3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在“</w:t>
      </w:r>
      <w:r>
        <w:rPr>
          <w:rFonts w:ascii="微软雅黑" w:eastAsia="微软雅黑" w:hAnsi="微软雅黑" w:cs="微软雅黑"/>
          <w:color w:val="444444"/>
          <w:szCs w:val="21"/>
        </w:rPr>
        <w:t>第</w:t>
      </w:r>
      <w:r>
        <w:rPr>
          <w:rFonts w:ascii="微软雅黑" w:eastAsia="微软雅黑" w:hAnsi="微软雅黑" w:cs="微软雅黑"/>
          <w:color w:val="444444"/>
          <w:szCs w:val="21"/>
        </w:rPr>
        <w:t>Ⅱ</w:t>
      </w:r>
      <w:r>
        <w:rPr>
          <w:rFonts w:ascii="微软雅黑" w:eastAsia="微软雅黑" w:hAnsi="微软雅黑" w:cs="微软雅黑"/>
          <w:color w:val="444444"/>
          <w:szCs w:val="21"/>
        </w:rPr>
        <w:t>、</w:t>
      </w:r>
      <w:r>
        <w:rPr>
          <w:rFonts w:ascii="微软雅黑" w:eastAsia="微软雅黑" w:hAnsi="微软雅黑" w:cs="微软雅黑"/>
          <w:color w:val="444444"/>
          <w:szCs w:val="21"/>
        </w:rPr>
        <w:t>Ⅲ</w:t>
      </w:r>
      <w:r>
        <w:rPr>
          <w:rFonts w:ascii="微软雅黑" w:eastAsia="微软雅黑" w:hAnsi="微软雅黑" w:cs="微软雅黑"/>
          <w:color w:val="444444"/>
          <w:szCs w:val="21"/>
        </w:rPr>
        <w:t>类医疗器械生产许可核发</w:t>
      </w:r>
      <w:r>
        <w:rPr>
          <w:rFonts w:ascii="宋体" w:hAnsi="宋体" w:hint="eastAsia"/>
          <w:sz w:val="24"/>
        </w:rPr>
        <w:t>”</w:t>
      </w:r>
      <w:r>
        <w:rPr>
          <w:rFonts w:ascii="宋体" w:hAnsi="宋体" w:hint="eastAsia"/>
          <w:spacing w:val="20"/>
          <w:sz w:val="24"/>
        </w:rPr>
        <w:t>的</w:t>
      </w:r>
      <w:r>
        <w:rPr>
          <w:rFonts w:ascii="宋体" w:hAnsi="宋体" w:hint="eastAsia"/>
          <w:sz w:val="24"/>
        </w:rPr>
        <w:t>事项点击“在线办理”：</w:t>
      </w:r>
    </w:p>
    <w:p w:rsidR="00787D40" w:rsidRDefault="00717C7B">
      <w:pPr>
        <w:spacing w:line="360" w:lineRule="auto"/>
        <w:ind w:firstLineChars="196" w:firstLine="47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第一步：选择“</w:t>
      </w:r>
      <w:r>
        <w:rPr>
          <w:rFonts w:ascii="微软雅黑" w:eastAsia="微软雅黑" w:hAnsi="微软雅黑" w:cs="微软雅黑"/>
          <w:color w:val="444444"/>
          <w:szCs w:val="21"/>
        </w:rPr>
        <w:t>第</w:t>
      </w:r>
      <w:r>
        <w:rPr>
          <w:rFonts w:ascii="微软雅黑" w:eastAsia="微软雅黑" w:hAnsi="微软雅黑" w:cs="微软雅黑"/>
          <w:color w:val="444444"/>
          <w:szCs w:val="21"/>
        </w:rPr>
        <w:t>Ⅱ</w:t>
      </w:r>
      <w:r>
        <w:rPr>
          <w:rFonts w:ascii="微软雅黑" w:eastAsia="微软雅黑" w:hAnsi="微软雅黑" w:cs="微软雅黑"/>
          <w:color w:val="444444"/>
          <w:szCs w:val="21"/>
        </w:rPr>
        <w:t>、</w:t>
      </w:r>
      <w:r>
        <w:rPr>
          <w:rFonts w:ascii="微软雅黑" w:eastAsia="微软雅黑" w:hAnsi="微软雅黑" w:cs="微软雅黑"/>
          <w:color w:val="444444"/>
          <w:szCs w:val="21"/>
        </w:rPr>
        <w:t>Ⅲ</w:t>
      </w:r>
      <w:r>
        <w:rPr>
          <w:rFonts w:ascii="微软雅黑" w:eastAsia="微软雅黑" w:hAnsi="微软雅黑" w:cs="微软雅黑"/>
          <w:color w:val="444444"/>
          <w:szCs w:val="21"/>
        </w:rPr>
        <w:t>类医疗器械生产许可核发</w:t>
      </w:r>
      <w:r>
        <w:rPr>
          <w:rFonts w:ascii="宋体" w:hAnsi="宋体" w:hint="eastAsia"/>
          <w:sz w:val="24"/>
        </w:rPr>
        <w:t>”在线办理如图：</w:t>
      </w:r>
    </w:p>
    <w:p w:rsidR="00787D40" w:rsidRDefault="00717C7B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67960" cy="2172970"/>
            <wp:effectExtent l="0" t="0" r="889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D40" w:rsidRDefault="00717C7B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</w:t>
      </w:r>
      <w:r>
        <w:rPr>
          <w:rFonts w:ascii="宋体" w:hAnsi="宋体" w:hint="eastAsia"/>
          <w:sz w:val="24"/>
        </w:rPr>
        <w:t>第二步：点击“保存”后，完善下图中相应的资料：</w:t>
      </w:r>
    </w:p>
    <w:p w:rsidR="00787D40" w:rsidRDefault="00717C7B">
      <w:pPr>
        <w:spacing w:line="360" w:lineRule="auto"/>
      </w:pPr>
      <w:r>
        <w:rPr>
          <w:noProof/>
        </w:rPr>
        <w:drawing>
          <wp:inline distT="0" distB="0" distL="114300" distR="114300">
            <wp:extent cx="5261610" cy="2667635"/>
            <wp:effectExtent l="0" t="0" r="15240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D40" w:rsidRDefault="00717C7B">
      <w:pPr>
        <w:spacing w:line="360" w:lineRule="auto"/>
      </w:pPr>
      <w:r>
        <w:rPr>
          <w:rFonts w:hint="eastAsia"/>
        </w:rPr>
        <w:t>申请表直接填报即可</w:t>
      </w:r>
    </w:p>
    <w:p w:rsidR="00787D40" w:rsidRDefault="00717C7B">
      <w:pPr>
        <w:spacing w:line="360" w:lineRule="auto"/>
      </w:pPr>
      <w:r>
        <w:rPr>
          <w:noProof/>
        </w:rPr>
        <w:drawing>
          <wp:inline distT="0" distB="0" distL="114300" distR="114300">
            <wp:extent cx="5271135" cy="2536190"/>
            <wp:effectExtent l="0" t="0" r="190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D40" w:rsidRDefault="00717C7B">
      <w:pPr>
        <w:spacing w:line="360" w:lineRule="auto"/>
        <w:rPr>
          <w:rFonts w:ascii="宋体" w:hAnsi="宋体"/>
          <w:spacing w:val="20"/>
          <w:sz w:val="24"/>
        </w:rPr>
      </w:pPr>
      <w:r>
        <w:rPr>
          <w:rFonts w:ascii="宋体" w:hAnsi="宋体" w:hint="eastAsia"/>
          <w:spacing w:val="20"/>
          <w:sz w:val="24"/>
        </w:rPr>
        <w:t>第三步：资料填写完全后点击右上角“生成上报材料”确认并上报：</w:t>
      </w:r>
    </w:p>
    <w:p w:rsidR="00787D40" w:rsidRDefault="00717C7B">
      <w:pPr>
        <w:spacing w:line="360" w:lineRule="auto"/>
        <w:rPr>
          <w:rFonts w:ascii="宋体" w:hAnsi="宋体"/>
          <w:spacing w:val="20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60975" cy="2530475"/>
            <wp:effectExtent l="0" t="0" r="1587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D40" w:rsidRDefault="00717C7B">
      <w:pPr>
        <w:spacing w:line="360" w:lineRule="auto"/>
        <w:rPr>
          <w:rFonts w:ascii="宋体" w:hAnsi="宋体"/>
          <w:spacing w:val="20"/>
          <w:sz w:val="24"/>
        </w:rPr>
      </w:pPr>
      <w:r>
        <w:rPr>
          <w:rFonts w:ascii="宋体" w:hAnsi="宋体" w:hint="eastAsia"/>
          <w:spacing w:val="20"/>
          <w:sz w:val="24"/>
        </w:rPr>
        <w:t>第四步：生成上报材料确认后点击右上角“完成”并确认签章：</w:t>
      </w:r>
    </w:p>
    <w:p w:rsidR="00787D40" w:rsidRDefault="00717C7B">
      <w:pPr>
        <w:spacing w:line="360" w:lineRule="auto"/>
        <w:rPr>
          <w:rFonts w:ascii="宋体" w:hAnsi="宋体"/>
          <w:spacing w:val="20"/>
          <w:sz w:val="24"/>
        </w:rPr>
      </w:pPr>
      <w:r>
        <w:rPr>
          <w:noProof/>
        </w:rPr>
        <w:drawing>
          <wp:inline distT="0" distB="0" distL="114300" distR="114300">
            <wp:extent cx="5264785" cy="2661285"/>
            <wp:effectExtent l="0" t="0" r="12065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D40" w:rsidRDefault="00717C7B">
      <w:pPr>
        <w:spacing w:line="360" w:lineRule="auto"/>
        <w:rPr>
          <w:rFonts w:ascii="宋体" w:hAnsi="宋体"/>
          <w:spacing w:val="20"/>
          <w:sz w:val="24"/>
        </w:rPr>
      </w:pPr>
      <w:r>
        <w:rPr>
          <w:rFonts w:ascii="宋体" w:hAnsi="宋体" w:hint="eastAsia"/>
          <w:spacing w:val="20"/>
          <w:sz w:val="24"/>
        </w:rPr>
        <w:t>第五步：</w:t>
      </w:r>
      <w:r>
        <w:rPr>
          <w:rFonts w:ascii="宋体" w:hAnsi="宋体" w:hint="eastAsia"/>
          <w:spacing w:val="20"/>
          <w:sz w:val="24"/>
        </w:rPr>
        <w:t>点击“上报”按钮，</w:t>
      </w:r>
      <w:r>
        <w:rPr>
          <w:rFonts w:ascii="宋体" w:hAnsi="宋体" w:hint="eastAsia"/>
          <w:spacing w:val="20"/>
          <w:sz w:val="24"/>
        </w:rPr>
        <w:t>上报局端等待审批：</w:t>
      </w:r>
    </w:p>
    <w:p w:rsidR="00787D40" w:rsidRDefault="00717C7B">
      <w:pPr>
        <w:spacing w:line="360" w:lineRule="auto"/>
        <w:rPr>
          <w:rFonts w:ascii="宋体" w:hAnsi="宋体"/>
          <w:spacing w:val="20"/>
          <w:sz w:val="24"/>
        </w:rPr>
      </w:pPr>
      <w:r>
        <w:rPr>
          <w:noProof/>
        </w:rPr>
        <w:drawing>
          <wp:inline distT="0" distB="0" distL="114300" distR="114300">
            <wp:extent cx="5263515" cy="2473325"/>
            <wp:effectExtent l="0" t="0" r="9525" b="107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D40" w:rsidRDefault="00787D40"/>
    <w:sectPr w:rsidR="00787D40" w:rsidSect="00787D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C7B" w:rsidRDefault="00717C7B" w:rsidP="000B6779">
      <w:r>
        <w:separator/>
      </w:r>
    </w:p>
  </w:endnote>
  <w:endnote w:type="continuationSeparator" w:id="0">
    <w:p w:rsidR="00717C7B" w:rsidRDefault="00717C7B" w:rsidP="000B67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C7B" w:rsidRDefault="00717C7B" w:rsidP="000B6779">
      <w:r>
        <w:separator/>
      </w:r>
    </w:p>
  </w:footnote>
  <w:footnote w:type="continuationSeparator" w:id="0">
    <w:p w:rsidR="00717C7B" w:rsidRDefault="00717C7B" w:rsidP="000B67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B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  <w:rPr>
        <w:color w:val="000000"/>
        <w:sz w:val="24"/>
        <w:szCs w:val="24"/>
      </w:rPr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>
    <w:nsid w:val="77252089"/>
    <w:multiLevelType w:val="hybridMultilevel"/>
    <w:tmpl w:val="8D1E1EA8"/>
    <w:lvl w:ilvl="0" w:tplc="BA8ABB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787D40"/>
    <w:rsid w:val="000B6779"/>
    <w:rsid w:val="002F1E2D"/>
    <w:rsid w:val="00365823"/>
    <w:rsid w:val="003E3670"/>
    <w:rsid w:val="00675DD9"/>
    <w:rsid w:val="00717C7B"/>
    <w:rsid w:val="00787D40"/>
    <w:rsid w:val="2928494D"/>
    <w:rsid w:val="2AAE02D8"/>
    <w:rsid w:val="36507CD5"/>
    <w:rsid w:val="42964B16"/>
    <w:rsid w:val="487D0D23"/>
    <w:rsid w:val="5B033750"/>
    <w:rsid w:val="5DAC7745"/>
    <w:rsid w:val="5E8320E0"/>
    <w:rsid w:val="6EF27716"/>
    <w:rsid w:val="72017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Code" w:qFormat="1"/>
    <w:lsdException w:name="HTML Definition" w:qFormat="1"/>
    <w:lsdException w:name="HTML Keyboard" w:qFormat="1"/>
    <w:lsdException w:name="HTML Sample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7D40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rsid w:val="00787D4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787D4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787D40"/>
    <w:rPr>
      <w:b/>
    </w:rPr>
  </w:style>
  <w:style w:type="character" w:styleId="a4">
    <w:name w:val="FollowedHyperlink"/>
    <w:basedOn w:val="a0"/>
    <w:qFormat/>
    <w:rsid w:val="00787D40"/>
    <w:rPr>
      <w:color w:val="337AB7"/>
      <w:u w:val="none"/>
    </w:rPr>
  </w:style>
  <w:style w:type="character" w:styleId="HTML">
    <w:name w:val="HTML Definition"/>
    <w:basedOn w:val="a0"/>
    <w:qFormat/>
    <w:rsid w:val="00787D40"/>
    <w:rPr>
      <w:i/>
    </w:rPr>
  </w:style>
  <w:style w:type="character" w:styleId="a5">
    <w:name w:val="Hyperlink"/>
    <w:basedOn w:val="a0"/>
    <w:qFormat/>
    <w:rsid w:val="00787D40"/>
    <w:rPr>
      <w:color w:val="337AB7"/>
      <w:u w:val="none"/>
    </w:rPr>
  </w:style>
  <w:style w:type="character" w:styleId="HTML0">
    <w:name w:val="HTML Code"/>
    <w:basedOn w:val="a0"/>
    <w:qFormat/>
    <w:rsid w:val="00787D40"/>
    <w:rPr>
      <w:rFonts w:ascii="Consolas" w:eastAsia="Consolas" w:hAnsi="Consolas" w:cs="Consolas" w:hint="default"/>
      <w:color w:val="C7254E"/>
      <w:sz w:val="21"/>
      <w:szCs w:val="21"/>
      <w:shd w:val="clear" w:color="auto" w:fill="F9F2F4"/>
    </w:rPr>
  </w:style>
  <w:style w:type="character" w:styleId="HTML1">
    <w:name w:val="HTML Keyboard"/>
    <w:basedOn w:val="a0"/>
    <w:qFormat/>
    <w:rsid w:val="00787D40"/>
    <w:rPr>
      <w:rFonts w:ascii="Consolas" w:eastAsia="Consolas" w:hAnsi="Consolas" w:cs="Consolas" w:hint="default"/>
      <w:color w:val="FFFFFF"/>
      <w:sz w:val="21"/>
      <w:szCs w:val="21"/>
      <w:shd w:val="clear" w:color="auto" w:fill="333333"/>
    </w:rPr>
  </w:style>
  <w:style w:type="character" w:styleId="HTML2">
    <w:name w:val="HTML Sample"/>
    <w:basedOn w:val="a0"/>
    <w:qFormat/>
    <w:rsid w:val="00787D40"/>
    <w:rPr>
      <w:rFonts w:ascii="Consolas" w:eastAsia="Consolas" w:hAnsi="Consolas" w:cs="Consolas"/>
      <w:sz w:val="21"/>
      <w:szCs w:val="21"/>
    </w:rPr>
  </w:style>
  <w:style w:type="paragraph" w:customStyle="1" w:styleId="font6">
    <w:name w:val="font6"/>
    <w:basedOn w:val="a"/>
    <w:qFormat/>
    <w:rsid w:val="00787D40"/>
    <w:pPr>
      <w:widowControl/>
      <w:spacing w:before="100" w:beforeAutospacing="1" w:after="100" w:afterAutospacing="1"/>
      <w:jc w:val="left"/>
    </w:pPr>
    <w:rPr>
      <w:rFonts w:ascii="楷体_GB2312" w:eastAsia="楷体_GB2312" w:hAnsi="宋体" w:hint="eastAsia"/>
      <w:kern w:val="0"/>
      <w:sz w:val="24"/>
    </w:rPr>
  </w:style>
  <w:style w:type="character" w:customStyle="1" w:styleId="layui-layer-tabnow">
    <w:name w:val="layui-layer-tabnow"/>
    <w:basedOn w:val="a0"/>
    <w:qFormat/>
    <w:rsid w:val="00787D40"/>
  </w:style>
  <w:style w:type="character" w:customStyle="1" w:styleId="new">
    <w:name w:val="new"/>
    <w:basedOn w:val="a0"/>
    <w:qFormat/>
    <w:rsid w:val="00787D40"/>
    <w:rPr>
      <w:color w:val="999999"/>
    </w:rPr>
  </w:style>
  <w:style w:type="character" w:customStyle="1" w:styleId="tmpztreemovearrow">
    <w:name w:val="tmpztreemove_arrow"/>
    <w:basedOn w:val="a0"/>
    <w:qFormat/>
    <w:rsid w:val="00787D40"/>
  </w:style>
  <w:style w:type="character" w:customStyle="1" w:styleId="hover12">
    <w:name w:val="hover12"/>
    <w:basedOn w:val="a0"/>
    <w:qFormat/>
    <w:rsid w:val="00787D40"/>
    <w:rPr>
      <w:shd w:val="clear" w:color="auto" w:fill="EEEEEE"/>
    </w:rPr>
  </w:style>
  <w:style w:type="character" w:customStyle="1" w:styleId="old">
    <w:name w:val="old"/>
    <w:basedOn w:val="a0"/>
    <w:qFormat/>
    <w:rsid w:val="00787D40"/>
    <w:rPr>
      <w:color w:val="999999"/>
    </w:rPr>
  </w:style>
  <w:style w:type="character" w:customStyle="1" w:styleId="button">
    <w:name w:val="button"/>
    <w:basedOn w:val="a0"/>
    <w:qFormat/>
    <w:rsid w:val="00787D40"/>
  </w:style>
  <w:style w:type="character" w:customStyle="1" w:styleId="label10">
    <w:name w:val="label10"/>
    <w:basedOn w:val="a0"/>
    <w:qFormat/>
    <w:rsid w:val="00787D40"/>
    <w:rPr>
      <w:color w:val="368EE0"/>
      <w:shd w:val="clear" w:color="auto" w:fill="FFFFFF"/>
    </w:rPr>
  </w:style>
  <w:style w:type="character" w:customStyle="1" w:styleId="label11">
    <w:name w:val="label11"/>
    <w:basedOn w:val="a0"/>
    <w:qFormat/>
    <w:rsid w:val="00787D40"/>
    <w:rPr>
      <w:color w:val="1CC09F"/>
      <w:shd w:val="clear" w:color="auto" w:fill="FFFFFF"/>
    </w:rPr>
  </w:style>
  <w:style w:type="character" w:customStyle="1" w:styleId="label12">
    <w:name w:val="label12"/>
    <w:basedOn w:val="a0"/>
    <w:qFormat/>
    <w:rsid w:val="00787D40"/>
  </w:style>
  <w:style w:type="character" w:customStyle="1" w:styleId="label13">
    <w:name w:val="label13"/>
    <w:basedOn w:val="a0"/>
    <w:qFormat/>
    <w:rsid w:val="00787D40"/>
  </w:style>
  <w:style w:type="character" w:customStyle="1" w:styleId="radio">
    <w:name w:val="radio+*"/>
    <w:basedOn w:val="a0"/>
    <w:qFormat/>
    <w:rsid w:val="00787D40"/>
  </w:style>
  <w:style w:type="character" w:customStyle="1" w:styleId="hover">
    <w:name w:val="hover"/>
    <w:basedOn w:val="a0"/>
    <w:qFormat/>
    <w:rsid w:val="00787D40"/>
    <w:rPr>
      <w:shd w:val="clear" w:color="auto" w:fill="EEEEEE"/>
    </w:rPr>
  </w:style>
  <w:style w:type="paragraph" w:styleId="a6">
    <w:name w:val="Balloon Text"/>
    <w:basedOn w:val="a"/>
    <w:link w:val="Char"/>
    <w:rsid w:val="000B6779"/>
    <w:rPr>
      <w:sz w:val="18"/>
      <w:szCs w:val="18"/>
    </w:rPr>
  </w:style>
  <w:style w:type="character" w:customStyle="1" w:styleId="Char">
    <w:name w:val="批注框文本 Char"/>
    <w:basedOn w:val="a0"/>
    <w:link w:val="a6"/>
    <w:rsid w:val="000B6779"/>
    <w:rPr>
      <w:kern w:val="2"/>
      <w:sz w:val="18"/>
      <w:szCs w:val="18"/>
    </w:rPr>
  </w:style>
  <w:style w:type="paragraph" w:styleId="a7">
    <w:name w:val="header"/>
    <w:basedOn w:val="a"/>
    <w:link w:val="Char0"/>
    <w:rsid w:val="000B67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0B6779"/>
    <w:rPr>
      <w:kern w:val="2"/>
      <w:sz w:val="18"/>
      <w:szCs w:val="18"/>
    </w:rPr>
  </w:style>
  <w:style w:type="paragraph" w:styleId="a8">
    <w:name w:val="footer"/>
    <w:basedOn w:val="a"/>
    <w:link w:val="Char1"/>
    <w:rsid w:val="000B67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0B677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bzwfw.gov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77</Words>
  <Characters>442</Characters>
  <Application>Microsoft Office Word</Application>
  <DocSecurity>0</DocSecurity>
  <Lines>3</Lines>
  <Paragraphs>1</Paragraphs>
  <ScaleCrop>false</ScaleCrop>
  <Company>Microsoft</Company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赵玉</cp:lastModifiedBy>
  <cp:revision>3</cp:revision>
  <dcterms:created xsi:type="dcterms:W3CDTF">2020-10-29T11:51:00Z</dcterms:created>
  <dcterms:modified xsi:type="dcterms:W3CDTF">2020-10-29T12:01:00Z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