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55" w:rsidRDefault="00303255" w:rsidP="004B7B09">
      <w:pPr>
        <w:spacing w:line="560" w:lineRule="exact"/>
        <w:rPr>
          <w:rFonts w:ascii="Times New Roman" w:eastAsia="方正小标宋_GBK" w:hAnsi="Times New Roman"/>
          <w:sz w:val="44"/>
          <w:szCs w:val="44"/>
        </w:rPr>
      </w:pPr>
    </w:p>
    <w:p w:rsidR="00303255" w:rsidRPr="00303255" w:rsidRDefault="00303255" w:rsidP="004B7B09">
      <w:pPr>
        <w:spacing w:line="560" w:lineRule="exact"/>
        <w:jc w:val="center"/>
        <w:rPr>
          <w:rFonts w:ascii="Times New Roman" w:eastAsia="方正小标宋_GBK" w:hAnsi="Times New Roman"/>
          <w:sz w:val="44"/>
          <w:szCs w:val="44"/>
        </w:rPr>
      </w:pPr>
      <w:r w:rsidRPr="00303255">
        <w:rPr>
          <w:rFonts w:ascii="Times New Roman" w:eastAsia="方正小标宋_GBK" w:hAnsi="Times New Roman" w:hint="eastAsia"/>
          <w:sz w:val="44"/>
          <w:szCs w:val="44"/>
        </w:rPr>
        <w:t>在</w:t>
      </w:r>
      <w:r w:rsidRPr="00303255">
        <w:rPr>
          <w:rFonts w:ascii="Times New Roman" w:eastAsia="方正小标宋_GBK" w:hAnsi="Times New Roman"/>
          <w:sz w:val="44"/>
          <w:szCs w:val="44"/>
        </w:rPr>
        <w:t>2018</w:t>
      </w:r>
      <w:r w:rsidRPr="00303255">
        <w:rPr>
          <w:rFonts w:ascii="Times New Roman" w:eastAsia="方正小标宋_GBK" w:hAnsi="Times New Roman" w:hint="eastAsia"/>
          <w:sz w:val="44"/>
          <w:szCs w:val="44"/>
        </w:rPr>
        <w:t>年上半年全省食品药品安全状况</w:t>
      </w:r>
    </w:p>
    <w:p w:rsidR="00303255" w:rsidRDefault="00303255" w:rsidP="004B7B09">
      <w:pPr>
        <w:spacing w:line="560" w:lineRule="exact"/>
        <w:jc w:val="center"/>
        <w:rPr>
          <w:rFonts w:ascii="Times New Roman" w:eastAsia="楷体" w:hAnsi="Times New Roman"/>
          <w:sz w:val="32"/>
          <w:szCs w:val="32"/>
        </w:rPr>
      </w:pPr>
      <w:r w:rsidRPr="00303255">
        <w:rPr>
          <w:rFonts w:ascii="Times New Roman" w:eastAsia="方正小标宋_GBK" w:hAnsi="Times New Roman" w:hint="eastAsia"/>
          <w:sz w:val="44"/>
          <w:szCs w:val="44"/>
        </w:rPr>
        <w:t>和案件查办情况新闻发布会上的新闻发布稿</w:t>
      </w:r>
    </w:p>
    <w:p w:rsidR="00303255" w:rsidRDefault="00303255" w:rsidP="004B7B09">
      <w:pPr>
        <w:spacing w:line="560" w:lineRule="exact"/>
        <w:ind w:firstLineChars="500" w:firstLine="1600"/>
        <w:rPr>
          <w:rFonts w:ascii="Times New Roman" w:eastAsia="楷体" w:hAnsi="Times New Roman"/>
          <w:sz w:val="32"/>
          <w:szCs w:val="32"/>
        </w:rPr>
      </w:pPr>
      <w:r>
        <w:rPr>
          <w:rFonts w:ascii="Times New Roman" w:eastAsia="楷体" w:hAnsi="Times New Roman"/>
          <w:noProof/>
          <w:sz w:val="32"/>
          <w:szCs w:val="32"/>
        </w:rPr>
        <w:pict>
          <v:rect id="_x0000_s1026" style="position:absolute;left:0;text-align:left;margin-left:339.1pt;margin-top:15.45pt;width:100.5pt;height:57pt;z-index:251658240" strokecolor="white [3212]">
            <v:textbox style="mso-next-textbox:#_x0000_s1026">
              <w:txbxContent>
                <w:p w:rsidR="008F0CE1" w:rsidRDefault="008F0CE1">
                  <w:r>
                    <w:rPr>
                      <w:rFonts w:ascii="Times New Roman" w:eastAsia="楷体" w:hAnsi="Times New Roman" w:hint="eastAsia"/>
                      <w:sz w:val="32"/>
                      <w:szCs w:val="32"/>
                    </w:rPr>
                    <w:t>王金龙</w:t>
                  </w:r>
                </w:p>
              </w:txbxContent>
            </v:textbox>
          </v:rect>
        </w:pict>
      </w:r>
      <w:r w:rsidRPr="00303255">
        <w:rPr>
          <w:rFonts w:ascii="Times New Roman" w:eastAsia="楷体" w:hAnsi="Times New Roman" w:hint="eastAsia"/>
          <w:sz w:val="32"/>
          <w:szCs w:val="32"/>
        </w:rPr>
        <w:t>省政府食品安全委员会办公室副主任</w:t>
      </w:r>
    </w:p>
    <w:p w:rsidR="00303255" w:rsidRPr="00303255" w:rsidRDefault="00303255" w:rsidP="004B7B09">
      <w:pPr>
        <w:spacing w:line="560" w:lineRule="exact"/>
        <w:ind w:firstLineChars="400" w:firstLine="1600"/>
        <w:rPr>
          <w:rFonts w:ascii="Times New Roman" w:eastAsia="楷体" w:hAnsi="Times New Roman"/>
          <w:spacing w:val="40"/>
          <w:sz w:val="32"/>
          <w:szCs w:val="32"/>
        </w:rPr>
      </w:pPr>
      <w:r w:rsidRPr="00303255">
        <w:rPr>
          <w:rFonts w:ascii="Times New Roman" w:eastAsia="楷体" w:hAnsi="Times New Roman" w:hint="eastAsia"/>
          <w:spacing w:val="40"/>
          <w:sz w:val="32"/>
          <w:szCs w:val="32"/>
        </w:rPr>
        <w:t>省食品药品监督管理局副局长</w:t>
      </w:r>
    </w:p>
    <w:p w:rsidR="00303255" w:rsidRDefault="00303255" w:rsidP="004B7B09">
      <w:pPr>
        <w:spacing w:line="560" w:lineRule="exact"/>
        <w:jc w:val="center"/>
        <w:rPr>
          <w:rFonts w:ascii="Times New Roman" w:eastAsia="楷体" w:hAnsi="Times New Roman"/>
          <w:sz w:val="32"/>
          <w:szCs w:val="32"/>
        </w:rPr>
      </w:pPr>
      <w:r w:rsidRPr="00303255">
        <w:rPr>
          <w:rFonts w:ascii="Times New Roman" w:eastAsia="楷体" w:hAnsi="Times New Roman" w:hint="eastAsia"/>
          <w:sz w:val="32"/>
          <w:szCs w:val="32"/>
        </w:rPr>
        <w:t>（</w:t>
      </w:r>
      <w:r w:rsidR="00321AAC">
        <w:rPr>
          <w:rFonts w:ascii="Times New Roman" w:eastAsia="楷体" w:hAnsi="Times New Roman"/>
          <w:sz w:val="32"/>
          <w:szCs w:val="32"/>
        </w:rPr>
        <w:t>2018</w:t>
      </w:r>
      <w:r w:rsidR="00321AAC">
        <w:rPr>
          <w:rFonts w:ascii="Times New Roman" w:eastAsia="楷体" w:hAnsi="Times New Roman" w:hint="eastAsia"/>
          <w:sz w:val="32"/>
          <w:szCs w:val="32"/>
        </w:rPr>
        <w:t>年</w:t>
      </w:r>
      <w:r w:rsidR="00321AAC">
        <w:rPr>
          <w:rFonts w:ascii="Times New Roman" w:eastAsia="楷体" w:hAnsi="Times New Roman"/>
          <w:sz w:val="32"/>
          <w:szCs w:val="32"/>
        </w:rPr>
        <w:t>7</w:t>
      </w:r>
      <w:r w:rsidR="00321AAC">
        <w:rPr>
          <w:rFonts w:ascii="Times New Roman" w:eastAsia="楷体" w:hAnsi="Times New Roman" w:hint="eastAsia"/>
          <w:sz w:val="32"/>
          <w:szCs w:val="32"/>
        </w:rPr>
        <w:t>月</w:t>
      </w:r>
      <w:r w:rsidR="00321AAC">
        <w:rPr>
          <w:rFonts w:ascii="Times New Roman" w:eastAsia="楷体" w:hAnsi="Times New Roman"/>
          <w:sz w:val="32"/>
          <w:szCs w:val="32"/>
        </w:rPr>
        <w:t>6</w:t>
      </w:r>
      <w:r w:rsidRPr="00303255">
        <w:rPr>
          <w:rFonts w:ascii="Times New Roman" w:eastAsia="楷体" w:hAnsi="Times New Roman" w:hint="eastAsia"/>
          <w:sz w:val="32"/>
          <w:szCs w:val="32"/>
        </w:rPr>
        <w:t>日）</w:t>
      </w:r>
    </w:p>
    <w:p w:rsidR="00303255" w:rsidRDefault="00303255" w:rsidP="004B7B09">
      <w:pPr>
        <w:spacing w:line="560" w:lineRule="exact"/>
        <w:jc w:val="center"/>
        <w:rPr>
          <w:rFonts w:ascii="Times New Roman" w:eastAsia="楷体" w:hAnsi="Times New Roman"/>
          <w:sz w:val="36"/>
          <w:szCs w:val="36"/>
        </w:rPr>
      </w:pPr>
    </w:p>
    <w:p w:rsidR="00303255" w:rsidRDefault="00303255" w:rsidP="004B7B09">
      <w:pPr>
        <w:spacing w:line="560" w:lineRule="exact"/>
        <w:rPr>
          <w:rFonts w:ascii="Times New Roman" w:eastAsia="仿宋" w:hAnsi="Times New Roman"/>
          <w:sz w:val="32"/>
          <w:szCs w:val="32"/>
        </w:rPr>
      </w:pPr>
      <w:r w:rsidRPr="00303255">
        <w:rPr>
          <w:rFonts w:ascii="Times New Roman" w:eastAsia="仿宋" w:hAnsi="Times New Roman" w:hint="eastAsia"/>
          <w:sz w:val="32"/>
          <w:szCs w:val="32"/>
        </w:rPr>
        <w:t>新闻界的朋友们：</w:t>
      </w:r>
    </w:p>
    <w:p w:rsidR="00303255" w:rsidRPr="00303255"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Times New Roman" w:hint="eastAsia"/>
          <w:sz w:val="32"/>
          <w:szCs w:val="32"/>
        </w:rPr>
        <w:t>大家上午好！很高兴在这里和大家见面。首先，向新闻界的朋友们长期以来对食品药品安全工作的关注与支持，表示诚挚的感谢！</w:t>
      </w:r>
    </w:p>
    <w:p w:rsidR="00303255" w:rsidRDefault="00321AAC" w:rsidP="004B7B09">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下面，我向大家介绍三方面的情况，一是</w:t>
      </w:r>
      <w:r w:rsidR="00303255" w:rsidRPr="00303255">
        <w:rPr>
          <w:rFonts w:ascii="Times New Roman" w:eastAsia="仿宋" w:hAnsi="Times New Roman"/>
          <w:sz w:val="32"/>
          <w:szCs w:val="32"/>
        </w:rPr>
        <w:t>2018</w:t>
      </w:r>
      <w:r w:rsidR="00303255" w:rsidRPr="00303255">
        <w:rPr>
          <w:rFonts w:ascii="Times New Roman" w:eastAsia="仿宋" w:hAnsi="仿宋" w:hint="eastAsia"/>
          <w:sz w:val="32"/>
          <w:szCs w:val="32"/>
        </w:rPr>
        <w:t>年上半年食品药品监管工作开展情况；二是</w:t>
      </w:r>
      <w:r>
        <w:rPr>
          <w:rFonts w:ascii="Times New Roman" w:eastAsia="仿宋" w:hAnsi="Times New Roman"/>
          <w:sz w:val="32"/>
          <w:szCs w:val="32"/>
        </w:rPr>
        <w:t>2018</w:t>
      </w:r>
      <w:r>
        <w:rPr>
          <w:rFonts w:ascii="Times New Roman" w:eastAsia="仿宋" w:hAnsi="Times New Roman" w:hint="eastAsia"/>
          <w:sz w:val="32"/>
          <w:szCs w:val="32"/>
        </w:rPr>
        <w:t>年上半年食品药品安全抽检情况；三是</w:t>
      </w:r>
      <w:r>
        <w:rPr>
          <w:rFonts w:ascii="Times New Roman" w:eastAsia="仿宋" w:hAnsi="Times New Roman"/>
          <w:sz w:val="32"/>
          <w:szCs w:val="32"/>
        </w:rPr>
        <w:t>2018</w:t>
      </w:r>
      <w:r>
        <w:rPr>
          <w:rFonts w:ascii="Times New Roman" w:eastAsia="仿宋" w:hAnsi="Times New Roman" w:hint="eastAsia"/>
          <w:sz w:val="32"/>
          <w:szCs w:val="32"/>
        </w:rPr>
        <w:t>年上半年食品药品案件查办情况。</w:t>
      </w:r>
    </w:p>
    <w:p w:rsidR="00303255" w:rsidRPr="00303255" w:rsidRDefault="00303255" w:rsidP="004B7B09">
      <w:pPr>
        <w:spacing w:line="560" w:lineRule="exact"/>
        <w:ind w:firstLineChars="200" w:firstLine="640"/>
        <w:rPr>
          <w:rFonts w:ascii="Times New Roman" w:eastAsia="黑体" w:hAnsi="Times New Roman"/>
          <w:sz w:val="32"/>
          <w:szCs w:val="32"/>
        </w:rPr>
      </w:pPr>
      <w:r w:rsidRPr="00303255">
        <w:rPr>
          <w:rFonts w:ascii="Times New Roman" w:eastAsia="黑体" w:hAnsi="黑体" w:hint="eastAsia"/>
          <w:sz w:val="32"/>
          <w:szCs w:val="32"/>
        </w:rPr>
        <w:t>一、</w:t>
      </w:r>
      <w:r w:rsidRPr="00303255">
        <w:rPr>
          <w:rFonts w:ascii="Times New Roman" w:eastAsia="黑体" w:hAnsi="Times New Roman"/>
          <w:sz w:val="32"/>
          <w:szCs w:val="32"/>
        </w:rPr>
        <w:t>2018</w:t>
      </w:r>
      <w:r w:rsidRPr="00303255">
        <w:rPr>
          <w:rFonts w:ascii="Times New Roman" w:eastAsia="黑体" w:hAnsi="黑体" w:hint="eastAsia"/>
          <w:sz w:val="32"/>
          <w:szCs w:val="32"/>
        </w:rPr>
        <w:t>年上半年食品药品监管工作开展情况</w:t>
      </w:r>
    </w:p>
    <w:p w:rsidR="00303255" w:rsidRPr="00303255"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Times New Roman"/>
          <w:sz w:val="32"/>
          <w:szCs w:val="32"/>
        </w:rPr>
        <w:t>2018</w:t>
      </w:r>
      <w:r w:rsidRPr="00303255">
        <w:rPr>
          <w:rFonts w:ascii="Times New Roman" w:eastAsia="仿宋" w:hAnsi="仿宋" w:hint="eastAsia"/>
          <w:sz w:val="32"/>
          <w:szCs w:val="32"/>
        </w:rPr>
        <w:t>年上半年，全省食品药品监管系统以习近平新时代中国特色社会主义思想统领食品药品监管工作，深入贯彻落</w:t>
      </w:r>
      <w:proofErr w:type="gramStart"/>
      <w:r w:rsidRPr="00303255">
        <w:rPr>
          <w:rFonts w:ascii="Times New Roman" w:eastAsia="仿宋" w:hAnsi="仿宋" w:hint="eastAsia"/>
          <w:sz w:val="32"/>
          <w:szCs w:val="32"/>
        </w:rPr>
        <w:t>实习近</w:t>
      </w:r>
      <w:proofErr w:type="gramEnd"/>
      <w:r w:rsidRPr="00303255">
        <w:rPr>
          <w:rFonts w:ascii="Times New Roman" w:eastAsia="仿宋" w:hAnsi="仿宋" w:hint="eastAsia"/>
          <w:sz w:val="32"/>
          <w:szCs w:val="32"/>
        </w:rPr>
        <w:t>平总书记关于食品药品安全工作的战略思想，严格落实王东峰书记、许勤省长关于食品药品安全工作的指示批示，始终坚持以人民为中心，牢固树立</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四个意识</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，落实</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四个最严</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要求，攻坚克难、砥砺奋进，全面加强日常监管，深入开展治理整顿，严厉打击违法犯罪，积极扩大宣传教育，全省食品药品安全形势持续稳定，市场经营秩序进一步好转，主要产品抽检合格率保持较</w:t>
      </w:r>
      <w:r w:rsidRPr="00303255">
        <w:rPr>
          <w:rFonts w:ascii="Times New Roman" w:eastAsia="仿宋" w:hAnsi="仿宋" w:hint="eastAsia"/>
          <w:sz w:val="32"/>
          <w:szCs w:val="32"/>
        </w:rPr>
        <w:lastRenderedPageBreak/>
        <w:t>高水平，未发生大的食品药品安全事故。</w:t>
      </w:r>
    </w:p>
    <w:p w:rsidR="00303255" w:rsidRPr="00303255" w:rsidRDefault="00303255" w:rsidP="00A227BA">
      <w:pPr>
        <w:spacing w:line="560" w:lineRule="exact"/>
        <w:ind w:firstLineChars="200" w:firstLine="640"/>
        <w:rPr>
          <w:rFonts w:ascii="Times New Roman" w:eastAsia="仿宋" w:hAnsi="Times New Roman"/>
          <w:kern w:val="0"/>
          <w:sz w:val="32"/>
          <w:szCs w:val="32"/>
        </w:rPr>
      </w:pPr>
      <w:r w:rsidRPr="00303255">
        <w:rPr>
          <w:rFonts w:ascii="Times New Roman" w:eastAsia="楷体" w:hAnsi="楷体" w:hint="eastAsia"/>
          <w:sz w:val="32"/>
          <w:szCs w:val="32"/>
        </w:rPr>
        <w:t>（一）围绕严守底线，着力防控食品药品安全风险。</w:t>
      </w:r>
      <w:r w:rsidRPr="00303255">
        <w:rPr>
          <w:rFonts w:ascii="Times New Roman" w:eastAsia="仿宋" w:hAnsi="仿宋" w:hint="eastAsia"/>
          <w:sz w:val="32"/>
          <w:szCs w:val="32"/>
        </w:rPr>
        <w:t>深入开展食品药品安全风险隐患集中排查治理，坚持问题导向、从严从实、突出重点、源头治理、结合实际、分级分类、统筹推进原则，</w:t>
      </w:r>
      <w:proofErr w:type="gramStart"/>
      <w:r w:rsidRPr="00303255">
        <w:rPr>
          <w:rFonts w:ascii="Times New Roman" w:eastAsia="仿宋" w:hAnsi="仿宋" w:hint="eastAsia"/>
          <w:sz w:val="32"/>
          <w:szCs w:val="32"/>
        </w:rPr>
        <w:t>首防区域性</w:t>
      </w:r>
      <w:proofErr w:type="gramEnd"/>
      <w:r w:rsidRPr="00303255">
        <w:rPr>
          <w:rFonts w:ascii="Times New Roman" w:eastAsia="仿宋" w:hAnsi="仿宋" w:hint="eastAsia"/>
          <w:sz w:val="32"/>
          <w:szCs w:val="32"/>
        </w:rPr>
        <w:t>风险、二防系统性风险、三防食品药品安全事件、四防突发事件舆情应对不当风险，对重点品种、重点区域、重点</w:t>
      </w:r>
      <w:proofErr w:type="gramStart"/>
      <w:r w:rsidRPr="00303255">
        <w:rPr>
          <w:rFonts w:ascii="Times New Roman" w:eastAsia="仿宋" w:hAnsi="仿宋" w:hint="eastAsia"/>
          <w:sz w:val="32"/>
          <w:szCs w:val="32"/>
        </w:rPr>
        <w:t>环节严盯死守</w:t>
      </w:r>
      <w:proofErr w:type="gramEnd"/>
      <w:r w:rsidRPr="00303255">
        <w:rPr>
          <w:rFonts w:ascii="Times New Roman" w:eastAsia="仿宋" w:hAnsi="仿宋" w:hint="eastAsia"/>
          <w:sz w:val="32"/>
          <w:szCs w:val="32"/>
        </w:rPr>
        <w:t>，</w:t>
      </w:r>
      <w:r w:rsidRPr="00303255">
        <w:rPr>
          <w:rFonts w:ascii="Times New Roman" w:eastAsia="仿宋" w:hAnsi="Times New Roman"/>
          <w:sz w:val="32"/>
          <w:szCs w:val="32"/>
        </w:rPr>
        <w:t>最大限度把各类风险隐患化解在萌芽、处置在源头。</w:t>
      </w:r>
      <w:r w:rsidRPr="00303255">
        <w:rPr>
          <w:rFonts w:ascii="Times New Roman" w:eastAsia="仿宋" w:hAnsi="仿宋" w:hint="eastAsia"/>
          <w:bCs/>
          <w:sz w:val="32"/>
          <w:szCs w:val="32"/>
        </w:rPr>
        <w:t>对一般问题，迅速处理、逐个击破；</w:t>
      </w:r>
      <w:r w:rsidRPr="00303255">
        <w:rPr>
          <w:rFonts w:ascii="Times New Roman" w:eastAsia="仿宋" w:hint="eastAsia"/>
          <w:sz w:val="32"/>
          <w:szCs w:val="32"/>
        </w:rPr>
        <w:t>对区域性、系统性食品药品安全隐患，挂牌督办，限期整改；对短期不能完全消除的隐患，制定明确整改步骤和完善防范措施；</w:t>
      </w:r>
      <w:r w:rsidRPr="00303255">
        <w:rPr>
          <w:rFonts w:ascii="Times New Roman" w:eastAsia="仿宋" w:hAnsi="仿宋" w:hint="eastAsia"/>
          <w:bCs/>
          <w:sz w:val="32"/>
          <w:szCs w:val="32"/>
        </w:rPr>
        <w:t>对共性问题，组织开展专项整治，发现一个、解决一个、规范一个；</w:t>
      </w:r>
      <w:r w:rsidRPr="00303255">
        <w:rPr>
          <w:rFonts w:ascii="Times New Roman" w:eastAsia="仿宋" w:hint="eastAsia"/>
          <w:sz w:val="32"/>
          <w:szCs w:val="32"/>
        </w:rPr>
        <w:t>对严重违法行为，立案查办、严惩重处，</w:t>
      </w:r>
      <w:r w:rsidRPr="00303255">
        <w:rPr>
          <w:rFonts w:ascii="Times New Roman" w:eastAsia="仿宋" w:hAnsi="仿宋" w:hint="eastAsia"/>
          <w:bCs/>
          <w:sz w:val="32"/>
          <w:szCs w:val="32"/>
        </w:rPr>
        <w:t>做到了隐患排查不到位不放过、隐患整治不彻底不放过，有效</w:t>
      </w:r>
      <w:r w:rsidRPr="00303255">
        <w:rPr>
          <w:rFonts w:ascii="Times New Roman" w:eastAsia="仿宋" w:hint="eastAsia"/>
          <w:sz w:val="32"/>
          <w:szCs w:val="32"/>
        </w:rPr>
        <w:t>消除了重大风险隐患，</w:t>
      </w:r>
      <w:r w:rsidRPr="00303255">
        <w:rPr>
          <w:rFonts w:ascii="Times New Roman" w:eastAsia="仿宋" w:hAnsi="仿宋" w:hint="eastAsia"/>
          <w:bCs/>
          <w:sz w:val="32"/>
          <w:szCs w:val="32"/>
        </w:rPr>
        <w:t>守住了食品药品安全底线</w:t>
      </w:r>
      <w:r w:rsidRPr="00303255">
        <w:rPr>
          <w:rFonts w:ascii="Times New Roman" w:eastAsia="仿宋" w:hAnsi="Times New Roman" w:hint="eastAsia"/>
          <w:kern w:val="0"/>
          <w:sz w:val="32"/>
          <w:szCs w:val="32"/>
        </w:rPr>
        <w:t>。</w:t>
      </w:r>
    </w:p>
    <w:p w:rsidR="00303255" w:rsidRPr="00303255" w:rsidRDefault="00303255" w:rsidP="004B7B09">
      <w:pPr>
        <w:spacing w:line="560" w:lineRule="exact"/>
        <w:ind w:firstLine="641"/>
        <w:rPr>
          <w:rFonts w:ascii="Times New Roman" w:eastAsia="仿宋" w:hAnsi="Times New Roman"/>
          <w:sz w:val="32"/>
          <w:szCs w:val="32"/>
        </w:rPr>
      </w:pPr>
      <w:r w:rsidRPr="00303255">
        <w:rPr>
          <w:rFonts w:ascii="Times New Roman" w:eastAsia="楷体" w:hAnsi="楷体" w:hint="eastAsia"/>
          <w:sz w:val="32"/>
          <w:szCs w:val="32"/>
        </w:rPr>
        <w:t>（二）围绕严惩重处，深化专项整治。</w:t>
      </w:r>
      <w:r w:rsidRPr="00303255">
        <w:rPr>
          <w:rFonts w:ascii="Times New Roman" w:eastAsia="仿宋" w:hAnsi="仿宋" w:hint="eastAsia"/>
          <w:sz w:val="32"/>
          <w:szCs w:val="32"/>
        </w:rPr>
        <w:t>始终坚持</w:t>
      </w:r>
      <w:r w:rsidRPr="00303255">
        <w:rPr>
          <w:rFonts w:ascii="Times New Roman" w:eastAsia="仿宋" w:hAnsi="Times New Roman" w:hint="eastAsia"/>
          <w:sz w:val="32"/>
          <w:szCs w:val="32"/>
        </w:rPr>
        <w:t>“</w:t>
      </w:r>
      <w:r w:rsidRPr="00303255">
        <w:rPr>
          <w:rFonts w:ascii="Times New Roman" w:eastAsia="仿宋" w:hAnsi="仿宋" w:hint="eastAsia"/>
          <w:sz w:val="32"/>
          <w:szCs w:val="32"/>
        </w:rPr>
        <w:t>打击是最好的预防</w:t>
      </w:r>
      <w:r w:rsidRPr="00303255">
        <w:rPr>
          <w:rFonts w:ascii="Times New Roman" w:eastAsia="仿宋" w:hAnsi="Times New Roman" w:hint="eastAsia"/>
          <w:sz w:val="32"/>
          <w:szCs w:val="32"/>
        </w:rPr>
        <w:t>”</w:t>
      </w:r>
      <w:r w:rsidRPr="00303255">
        <w:rPr>
          <w:rFonts w:ascii="Times New Roman" w:eastAsia="仿宋" w:hAnsi="仿宋" w:hint="eastAsia"/>
          <w:sz w:val="32"/>
          <w:szCs w:val="32"/>
        </w:rPr>
        <w:t>理念，聚焦群众反映强烈的突出问题持续深化专项整治。</w:t>
      </w:r>
      <w:r w:rsidRPr="00303255">
        <w:rPr>
          <w:rFonts w:ascii="Times New Roman" w:eastAsia="黑体" w:hAnsi="黑体" w:hint="eastAsia"/>
          <w:sz w:val="32"/>
          <w:szCs w:val="32"/>
        </w:rPr>
        <w:t>食品方面，</w:t>
      </w:r>
      <w:r w:rsidRPr="00303255">
        <w:rPr>
          <w:rFonts w:ascii="Times New Roman" w:eastAsia="仿宋" w:hAnsi="仿宋" w:hint="eastAsia"/>
          <w:sz w:val="32"/>
          <w:szCs w:val="32"/>
        </w:rPr>
        <w:t>集中开展了</w:t>
      </w:r>
      <w:r w:rsidRPr="00303255">
        <w:rPr>
          <w:rFonts w:ascii="Times New Roman" w:eastAsia="仿宋" w:hAnsi="仿宋" w:hint="eastAsia"/>
          <w:bCs/>
          <w:sz w:val="32"/>
          <w:szCs w:val="32"/>
        </w:rPr>
        <w:t>食品植物油塑化剂专项检查、食品生产许可专项检查、乳制品飞行检查、肉制品专项整治、</w:t>
      </w:r>
      <w:r w:rsidRPr="00303255">
        <w:rPr>
          <w:rStyle w:val="readonlyspan1"/>
          <w:rFonts w:ascii="Times New Roman" w:eastAsia="仿宋" w:hAnsi="仿宋"/>
          <w:sz w:val="32"/>
          <w:szCs w:val="32"/>
        </w:rPr>
        <w:t>校园及周边</w:t>
      </w:r>
      <w:r w:rsidRPr="00303255">
        <w:rPr>
          <w:rStyle w:val="readonlyspan1"/>
          <w:rFonts w:ascii="Times New Roman" w:eastAsia="仿宋" w:hAnsi="Times New Roman"/>
          <w:sz w:val="32"/>
          <w:szCs w:val="32"/>
        </w:rPr>
        <w:t>“</w:t>
      </w:r>
      <w:r w:rsidRPr="00303255">
        <w:rPr>
          <w:rStyle w:val="readonlyspan1"/>
          <w:rFonts w:ascii="Times New Roman" w:eastAsia="仿宋" w:hAnsi="仿宋"/>
          <w:sz w:val="32"/>
          <w:szCs w:val="32"/>
        </w:rPr>
        <w:t>五毛食品</w:t>
      </w:r>
      <w:r w:rsidRPr="00303255">
        <w:rPr>
          <w:rStyle w:val="readonlyspan1"/>
          <w:rFonts w:ascii="Times New Roman" w:eastAsia="仿宋" w:hAnsi="Times New Roman"/>
          <w:sz w:val="32"/>
          <w:szCs w:val="32"/>
        </w:rPr>
        <w:t>”</w:t>
      </w:r>
      <w:r w:rsidRPr="00303255">
        <w:rPr>
          <w:rStyle w:val="readonlyspan1"/>
          <w:rFonts w:ascii="Times New Roman" w:eastAsia="仿宋" w:hAnsi="仿宋"/>
          <w:sz w:val="32"/>
          <w:szCs w:val="32"/>
        </w:rPr>
        <w:t>整治、</w:t>
      </w:r>
      <w:r w:rsidRPr="00303255">
        <w:rPr>
          <w:rFonts w:ascii="Times New Roman" w:eastAsia="仿宋" w:hAnsi="仿宋" w:hint="eastAsia"/>
          <w:sz w:val="32"/>
          <w:szCs w:val="32"/>
        </w:rPr>
        <w:t>幼儿园餐饮食品安全整治、亚硝酸盐专项整治、餐饮烧烤食品专项整治等；</w:t>
      </w:r>
      <w:r w:rsidRPr="00303255">
        <w:rPr>
          <w:rFonts w:ascii="Times New Roman" w:eastAsia="黑体" w:hAnsi="黑体" w:hint="eastAsia"/>
          <w:sz w:val="32"/>
          <w:szCs w:val="32"/>
        </w:rPr>
        <w:t>药品方面，</w:t>
      </w:r>
      <w:r w:rsidRPr="00303255">
        <w:rPr>
          <w:rFonts w:ascii="Times New Roman" w:eastAsia="仿宋" w:hAnsi="仿宋" w:hint="eastAsia"/>
          <w:sz w:val="32"/>
          <w:szCs w:val="32"/>
        </w:rPr>
        <w:t>集中开展了麻醉药品、精神药品、注射剂、血液制品、中药材中药饮片、药品批发企业违法经营、城乡接合部和农村地区药店诊所违法经营、药品流通领域违法经营、医疗器械违法违规经营等专项检查。</w:t>
      </w:r>
      <w:r w:rsidRPr="00303255">
        <w:rPr>
          <w:rFonts w:ascii="Times New Roman" w:eastAsia="黑体" w:hAnsi="黑体" w:hint="eastAsia"/>
          <w:sz w:val="32"/>
          <w:szCs w:val="32"/>
        </w:rPr>
        <w:t>化妆品方面，</w:t>
      </w:r>
      <w:r w:rsidRPr="00303255">
        <w:rPr>
          <w:rFonts w:ascii="Times New Roman" w:eastAsia="仿宋" w:hAnsi="仿宋" w:hint="eastAsia"/>
          <w:sz w:val="32"/>
          <w:szCs w:val="32"/>
        </w:rPr>
        <w:t>开展了化妆品经营环节专项整治行动，重拳整治违法违规行为。</w:t>
      </w:r>
      <w:r w:rsidRPr="00303255">
        <w:rPr>
          <w:rFonts w:ascii="Times New Roman" w:eastAsia="黑体" w:hAnsi="黑体" w:hint="eastAsia"/>
          <w:sz w:val="32"/>
          <w:szCs w:val="32"/>
        </w:rPr>
        <w:lastRenderedPageBreak/>
        <w:t>保健食品方面，</w:t>
      </w:r>
      <w:r w:rsidRPr="00303255">
        <w:rPr>
          <w:rFonts w:ascii="Times New Roman" w:eastAsia="仿宋" w:hAnsi="仿宋" w:hint="eastAsia"/>
          <w:sz w:val="32"/>
          <w:szCs w:val="32"/>
        </w:rPr>
        <w:t>继续组织开展了食品、保健食品欺诈和虚假宣传专项整治等。上半年，全省共查处各类食品药品违法违规案件</w:t>
      </w:r>
      <w:r w:rsidRPr="00303255">
        <w:rPr>
          <w:rFonts w:ascii="Times New Roman" w:eastAsia="仿宋" w:hAnsi="Times New Roman"/>
          <w:sz w:val="32"/>
          <w:szCs w:val="32"/>
        </w:rPr>
        <w:t>7681</w:t>
      </w:r>
      <w:r w:rsidRPr="00303255">
        <w:rPr>
          <w:rFonts w:ascii="Times New Roman" w:eastAsia="仿宋" w:hAnsi="仿宋"/>
          <w:sz w:val="32"/>
          <w:szCs w:val="32"/>
        </w:rPr>
        <w:t>件，行政处罚金额</w:t>
      </w:r>
      <w:r w:rsidRPr="00303255">
        <w:rPr>
          <w:rFonts w:ascii="Times New Roman" w:eastAsia="仿宋" w:hAnsi="Times New Roman"/>
          <w:sz w:val="32"/>
          <w:szCs w:val="32"/>
        </w:rPr>
        <w:t>4711.6</w:t>
      </w:r>
      <w:r w:rsidRPr="00303255">
        <w:rPr>
          <w:rFonts w:ascii="Times New Roman" w:eastAsia="仿宋" w:hAnsi="仿宋"/>
          <w:sz w:val="32"/>
          <w:szCs w:val="32"/>
        </w:rPr>
        <w:t>万元，捣毁制假窝点</w:t>
      </w:r>
      <w:r w:rsidRPr="00303255">
        <w:rPr>
          <w:rFonts w:ascii="Times New Roman" w:eastAsia="仿宋" w:hAnsi="Times New Roman"/>
          <w:sz w:val="32"/>
          <w:szCs w:val="32"/>
        </w:rPr>
        <w:t>8</w:t>
      </w:r>
      <w:r w:rsidRPr="00303255">
        <w:rPr>
          <w:rFonts w:ascii="Times New Roman" w:eastAsia="仿宋" w:hAnsi="仿宋"/>
          <w:sz w:val="32"/>
          <w:szCs w:val="32"/>
        </w:rPr>
        <w:t>个，责令停产停业</w:t>
      </w:r>
      <w:r w:rsidRPr="00303255">
        <w:rPr>
          <w:rFonts w:ascii="Times New Roman" w:eastAsia="仿宋" w:hAnsi="Times New Roman"/>
          <w:sz w:val="32"/>
          <w:szCs w:val="32"/>
        </w:rPr>
        <w:t>144</w:t>
      </w:r>
      <w:r w:rsidRPr="00303255">
        <w:rPr>
          <w:rFonts w:ascii="Times New Roman" w:eastAsia="仿宋" w:hAnsi="仿宋"/>
          <w:sz w:val="32"/>
          <w:szCs w:val="32"/>
        </w:rPr>
        <w:t>家。</w:t>
      </w:r>
    </w:p>
    <w:p w:rsidR="00303255" w:rsidRPr="00303255" w:rsidRDefault="00303255" w:rsidP="00A227BA">
      <w:pPr>
        <w:spacing w:line="560" w:lineRule="exact"/>
        <w:ind w:firstLineChars="200" w:firstLine="640"/>
        <w:rPr>
          <w:rFonts w:ascii="Times New Roman" w:eastAsia="仿宋" w:hAnsi="Times New Roman"/>
          <w:kern w:val="0"/>
          <w:sz w:val="32"/>
          <w:szCs w:val="32"/>
        </w:rPr>
      </w:pPr>
      <w:r w:rsidRPr="00303255">
        <w:rPr>
          <w:rFonts w:ascii="Times New Roman" w:eastAsia="楷体" w:hAnsi="楷体" w:hint="eastAsia"/>
          <w:sz w:val="32"/>
          <w:szCs w:val="32"/>
        </w:rPr>
        <w:t>（三）围绕重点工作，全力推进落实。</w:t>
      </w:r>
      <w:r w:rsidRPr="00303255">
        <w:rPr>
          <w:rFonts w:ascii="Times New Roman" w:eastAsia="黑体" w:hAnsi="黑体" w:hint="eastAsia"/>
          <w:sz w:val="32"/>
          <w:szCs w:val="32"/>
        </w:rPr>
        <w:t>一是</w:t>
      </w:r>
      <w:r w:rsidRPr="00303255">
        <w:rPr>
          <w:rFonts w:ascii="Times New Roman" w:eastAsia="仿宋" w:hAnsi="仿宋" w:hint="eastAsia"/>
          <w:sz w:val="32"/>
          <w:szCs w:val="32"/>
        </w:rPr>
        <w:t>推动实施食品药品安全工程和</w:t>
      </w:r>
      <w:r w:rsidRPr="00303255">
        <w:rPr>
          <w:rFonts w:ascii="Times New Roman" w:eastAsia="仿宋" w:hAnsi="Times New Roman" w:hint="eastAsia"/>
          <w:sz w:val="32"/>
          <w:szCs w:val="32"/>
        </w:rPr>
        <w:t>“</w:t>
      </w:r>
      <w:r w:rsidRPr="00303255">
        <w:rPr>
          <w:rFonts w:ascii="Times New Roman" w:eastAsia="仿宋" w:hAnsi="仿宋" w:hint="eastAsia"/>
          <w:sz w:val="32"/>
          <w:szCs w:val="32"/>
        </w:rPr>
        <w:t>食药安全诚信河北</w:t>
      </w:r>
      <w:r w:rsidRPr="00303255">
        <w:rPr>
          <w:rFonts w:ascii="Times New Roman" w:eastAsia="仿宋" w:hAnsi="Times New Roman" w:hint="eastAsia"/>
          <w:sz w:val="32"/>
          <w:szCs w:val="32"/>
        </w:rPr>
        <w:t>”</w:t>
      </w:r>
      <w:r w:rsidRPr="00303255">
        <w:rPr>
          <w:rFonts w:ascii="Times New Roman" w:eastAsia="仿宋" w:hAnsi="仿宋" w:hint="eastAsia"/>
          <w:sz w:val="32"/>
          <w:szCs w:val="32"/>
        </w:rPr>
        <w:t>第二个三年行动计划。牵头制定了《食品药品安全工程实施方案》《</w:t>
      </w:r>
      <w:r w:rsidRPr="00303255">
        <w:rPr>
          <w:rFonts w:ascii="Times New Roman" w:eastAsia="仿宋" w:hAnsi="Times New Roman" w:hint="eastAsia"/>
          <w:sz w:val="32"/>
          <w:szCs w:val="32"/>
        </w:rPr>
        <w:t>“</w:t>
      </w:r>
      <w:r w:rsidRPr="00303255">
        <w:rPr>
          <w:rFonts w:ascii="Times New Roman" w:eastAsia="仿宋" w:hAnsi="仿宋" w:hint="eastAsia"/>
          <w:sz w:val="32"/>
          <w:szCs w:val="32"/>
        </w:rPr>
        <w:t>食药安全诚信河北</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行动计划（</w:t>
      </w:r>
      <w:r w:rsidRPr="00303255">
        <w:rPr>
          <w:rFonts w:ascii="Times New Roman" w:eastAsia="仿宋" w:hAnsi="Times New Roman"/>
          <w:sz w:val="32"/>
          <w:szCs w:val="32"/>
        </w:rPr>
        <w:t>2018-2020</w:t>
      </w:r>
      <w:r w:rsidRPr="00303255">
        <w:rPr>
          <w:rFonts w:ascii="Times New Roman" w:eastAsia="仿宋" w:hAnsi="仿宋" w:hint="eastAsia"/>
          <w:sz w:val="32"/>
          <w:szCs w:val="32"/>
        </w:rPr>
        <w:t>年）》，并细化目标任务，建立健全工作落实机制和保障措施，稳步推进各项任务目标有力、有序落实。</w:t>
      </w:r>
      <w:r w:rsidRPr="00303255">
        <w:rPr>
          <w:rFonts w:ascii="Times New Roman" w:eastAsia="黑体" w:hAnsi="黑体" w:hint="eastAsia"/>
          <w:sz w:val="32"/>
          <w:szCs w:val="32"/>
        </w:rPr>
        <w:t>二是</w:t>
      </w:r>
      <w:r w:rsidRPr="00303255">
        <w:rPr>
          <w:rFonts w:ascii="Times New Roman" w:eastAsia="仿宋" w:hAnsi="仿宋" w:hint="eastAsia"/>
          <w:kern w:val="0"/>
          <w:sz w:val="32"/>
          <w:szCs w:val="32"/>
        </w:rPr>
        <w:t>深入开展国家食品安全示范城市和</w:t>
      </w:r>
      <w:r w:rsidRPr="00303255">
        <w:rPr>
          <w:rFonts w:ascii="Times New Roman" w:eastAsia="仿宋" w:hAnsi="Times New Roman"/>
          <w:kern w:val="0"/>
          <w:sz w:val="32"/>
          <w:szCs w:val="32"/>
        </w:rPr>
        <w:t>“</w:t>
      </w:r>
      <w:r w:rsidRPr="00303255">
        <w:rPr>
          <w:rFonts w:ascii="Times New Roman" w:eastAsia="仿宋" w:hAnsi="仿宋" w:hint="eastAsia"/>
          <w:kern w:val="0"/>
          <w:sz w:val="32"/>
          <w:szCs w:val="32"/>
        </w:rPr>
        <w:t>京津冀食品和农产品质量安全示范区</w:t>
      </w:r>
      <w:r w:rsidRPr="00303255">
        <w:rPr>
          <w:rFonts w:ascii="Times New Roman" w:eastAsia="仿宋" w:hAnsi="Times New Roman"/>
          <w:kern w:val="0"/>
          <w:sz w:val="32"/>
          <w:szCs w:val="32"/>
        </w:rPr>
        <w:t>”</w:t>
      </w:r>
      <w:r w:rsidRPr="00303255">
        <w:rPr>
          <w:rFonts w:ascii="Times New Roman" w:eastAsia="仿宋" w:hAnsi="仿宋" w:hint="eastAsia"/>
          <w:kern w:val="0"/>
          <w:sz w:val="32"/>
          <w:szCs w:val="32"/>
        </w:rPr>
        <w:t>创建活动。</w:t>
      </w:r>
      <w:r w:rsidRPr="00303255">
        <w:rPr>
          <w:rFonts w:ascii="Times New Roman" w:eastAsia="仿宋" w:hAnsi="仿宋" w:hint="eastAsia"/>
          <w:sz w:val="32"/>
          <w:szCs w:val="32"/>
        </w:rPr>
        <w:t>研究制定了《国家食品安全示范城市标准（修改版）河北省细则》，督导秦皇岛、廊坊等</w:t>
      </w:r>
      <w:r w:rsidRPr="00303255">
        <w:rPr>
          <w:rFonts w:ascii="Times New Roman" w:eastAsia="仿宋" w:hAnsi="Times New Roman"/>
          <w:sz w:val="32"/>
          <w:szCs w:val="32"/>
        </w:rPr>
        <w:t>8</w:t>
      </w:r>
      <w:r w:rsidRPr="00303255">
        <w:rPr>
          <w:rFonts w:ascii="Times New Roman" w:eastAsia="仿宋" w:hAnsi="仿宋" w:hint="eastAsia"/>
          <w:sz w:val="32"/>
          <w:szCs w:val="32"/>
        </w:rPr>
        <w:t>个市扎实开展创建活动，创建工作实现了</w:t>
      </w:r>
      <w:proofErr w:type="gramStart"/>
      <w:r w:rsidRPr="00303255">
        <w:rPr>
          <w:rFonts w:ascii="Times New Roman" w:eastAsia="仿宋" w:hAnsi="仿宋" w:hint="eastAsia"/>
          <w:sz w:val="32"/>
          <w:szCs w:val="32"/>
        </w:rPr>
        <w:t>省域全覆盖</w:t>
      </w:r>
      <w:proofErr w:type="gramEnd"/>
      <w:r w:rsidRPr="00303255">
        <w:rPr>
          <w:rFonts w:ascii="Times New Roman" w:eastAsia="仿宋" w:hAnsi="仿宋" w:hint="eastAsia"/>
          <w:sz w:val="32"/>
          <w:szCs w:val="32"/>
        </w:rPr>
        <w:t>；以省政府办公厅文件印发了《〈共建</w:t>
      </w:r>
      <w:r w:rsidRPr="00303255">
        <w:rPr>
          <w:rFonts w:ascii="Times New Roman" w:eastAsia="仿宋" w:hAnsi="Times New Roman" w:hint="eastAsia"/>
          <w:sz w:val="32"/>
          <w:szCs w:val="32"/>
        </w:rPr>
        <w:t>“</w:t>
      </w:r>
      <w:r w:rsidRPr="00303255">
        <w:rPr>
          <w:rFonts w:ascii="Times New Roman" w:eastAsia="仿宋" w:hAnsi="仿宋" w:hint="eastAsia"/>
          <w:sz w:val="32"/>
          <w:szCs w:val="32"/>
        </w:rPr>
        <w:t>京津冀食品和农产品质量安全示范区</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合作协议〉河北省任务分解方案》，成立了由丁锦霞局长任组长的示范区建设和示范城市创建工作领导机构，统筹推进全省各地示范创建活动开展。</w:t>
      </w:r>
      <w:r w:rsidRPr="00303255">
        <w:rPr>
          <w:rFonts w:ascii="Times New Roman" w:eastAsia="黑体" w:hAnsi="黑体" w:hint="eastAsia"/>
          <w:sz w:val="32"/>
          <w:szCs w:val="32"/>
        </w:rPr>
        <w:t>三是</w:t>
      </w:r>
      <w:r w:rsidRPr="00303255">
        <w:rPr>
          <w:rFonts w:ascii="Times New Roman" w:eastAsia="仿宋" w:hAnsi="仿宋" w:hint="eastAsia"/>
          <w:sz w:val="32"/>
          <w:szCs w:val="32"/>
        </w:rPr>
        <w:t>持续深化药品医疗器械</w:t>
      </w:r>
      <w:proofErr w:type="gramStart"/>
      <w:r w:rsidRPr="00303255">
        <w:rPr>
          <w:rFonts w:ascii="Times New Roman" w:eastAsia="仿宋" w:hAnsi="仿宋" w:hint="eastAsia"/>
          <w:sz w:val="32"/>
          <w:szCs w:val="32"/>
        </w:rPr>
        <w:t>审评审批</w:t>
      </w:r>
      <w:proofErr w:type="gramEnd"/>
      <w:r w:rsidRPr="00303255">
        <w:rPr>
          <w:rFonts w:ascii="Times New Roman" w:eastAsia="仿宋" w:hAnsi="仿宋" w:hint="eastAsia"/>
          <w:sz w:val="32"/>
          <w:szCs w:val="32"/>
        </w:rPr>
        <w:t>制度改革。牵头起草了《</w:t>
      </w:r>
      <w:r w:rsidRPr="00303255">
        <w:rPr>
          <w:rFonts w:ascii="Times New Roman" w:eastAsia="仿宋" w:hAnsi="Times New Roman" w:hint="eastAsia"/>
          <w:sz w:val="32"/>
          <w:szCs w:val="32"/>
        </w:rPr>
        <w:t>河北省关于深化审评审批制度改革鼓励药品医疗器械创新的实施意见</w:t>
      </w:r>
      <w:r w:rsidRPr="00303255">
        <w:rPr>
          <w:rFonts w:ascii="Times New Roman" w:eastAsia="仿宋" w:hAnsi="仿宋" w:hint="eastAsia"/>
          <w:sz w:val="32"/>
          <w:szCs w:val="32"/>
        </w:rPr>
        <w:t>》，已经省委全面深化改革领导小组审议通过，近日将印发实施；起草了</w:t>
      </w:r>
      <w:r w:rsidRPr="00303255">
        <w:rPr>
          <w:rFonts w:ascii="Times New Roman" w:eastAsia="仿宋" w:hint="eastAsia"/>
          <w:sz w:val="32"/>
          <w:szCs w:val="32"/>
        </w:rPr>
        <w:t>《河北省关于改革完善仿制药供应保障及使用政策的实施意见》，待省委、省政府审议后印发实施；</w:t>
      </w:r>
      <w:r w:rsidRPr="00303255">
        <w:rPr>
          <w:rFonts w:ascii="Times New Roman" w:eastAsia="仿宋" w:hAnsi="仿宋" w:hint="eastAsia"/>
          <w:sz w:val="32"/>
          <w:szCs w:val="32"/>
        </w:rPr>
        <w:t>扎实开展仿制药一致性评价工作，</w:t>
      </w:r>
      <w:r w:rsidRPr="00303255">
        <w:rPr>
          <w:rFonts w:ascii="Times New Roman" w:eastAsia="仿宋" w:hAnsi="仿宋"/>
          <w:sz w:val="32"/>
          <w:szCs w:val="32"/>
        </w:rPr>
        <w:t>已完成一致性评价上报国家药品监管局</w:t>
      </w:r>
      <w:r w:rsidRPr="00303255">
        <w:rPr>
          <w:rFonts w:ascii="Times New Roman" w:eastAsia="仿宋" w:hAnsi="Times New Roman"/>
          <w:sz w:val="32"/>
          <w:szCs w:val="32"/>
        </w:rPr>
        <w:t>9</w:t>
      </w:r>
      <w:r w:rsidRPr="00303255">
        <w:rPr>
          <w:rFonts w:ascii="Times New Roman" w:eastAsia="仿宋" w:hAnsi="仿宋" w:hint="eastAsia"/>
          <w:sz w:val="32"/>
          <w:szCs w:val="32"/>
        </w:rPr>
        <w:t>个品种</w:t>
      </w:r>
      <w:r w:rsidRPr="00303255">
        <w:rPr>
          <w:rFonts w:ascii="Times New Roman" w:eastAsia="仿宋" w:hAnsi="Times New Roman"/>
          <w:sz w:val="32"/>
          <w:szCs w:val="32"/>
        </w:rPr>
        <w:t>11</w:t>
      </w:r>
      <w:r w:rsidRPr="00303255">
        <w:rPr>
          <w:rFonts w:ascii="Times New Roman" w:eastAsia="仿宋" w:hAnsi="仿宋" w:hint="eastAsia"/>
          <w:sz w:val="32"/>
          <w:szCs w:val="32"/>
        </w:rPr>
        <w:t>个规格，已批准</w:t>
      </w:r>
      <w:r w:rsidRPr="00303255">
        <w:rPr>
          <w:rFonts w:ascii="Times New Roman" w:eastAsia="仿宋" w:hAnsi="Times New Roman"/>
          <w:sz w:val="32"/>
          <w:szCs w:val="32"/>
        </w:rPr>
        <w:t>2</w:t>
      </w:r>
      <w:r w:rsidRPr="00303255">
        <w:rPr>
          <w:rFonts w:ascii="Times New Roman" w:eastAsia="仿宋" w:hAnsi="仿宋" w:hint="eastAsia"/>
          <w:sz w:val="32"/>
          <w:szCs w:val="32"/>
        </w:rPr>
        <w:t>个品种</w:t>
      </w:r>
      <w:r w:rsidRPr="00303255">
        <w:rPr>
          <w:rFonts w:ascii="Times New Roman" w:eastAsia="仿宋" w:hAnsi="Times New Roman"/>
          <w:sz w:val="32"/>
          <w:szCs w:val="32"/>
        </w:rPr>
        <w:t>3</w:t>
      </w:r>
      <w:r w:rsidRPr="00303255">
        <w:rPr>
          <w:rFonts w:ascii="Times New Roman" w:eastAsia="仿宋" w:hAnsi="仿宋" w:hint="eastAsia"/>
          <w:sz w:val="32"/>
          <w:szCs w:val="32"/>
        </w:rPr>
        <w:t>个规格，正在开展药</w:t>
      </w:r>
      <w:r w:rsidRPr="00303255">
        <w:rPr>
          <w:rFonts w:ascii="Times New Roman" w:eastAsia="仿宋" w:hAnsi="仿宋" w:hint="eastAsia"/>
          <w:sz w:val="32"/>
          <w:szCs w:val="32"/>
        </w:rPr>
        <w:lastRenderedPageBreak/>
        <w:t>学研究的</w:t>
      </w:r>
      <w:r w:rsidRPr="00303255">
        <w:rPr>
          <w:rFonts w:ascii="Times New Roman" w:eastAsia="仿宋" w:hAnsi="Times New Roman"/>
          <w:sz w:val="32"/>
          <w:szCs w:val="32"/>
        </w:rPr>
        <w:t>46</w:t>
      </w:r>
      <w:r w:rsidRPr="00303255">
        <w:rPr>
          <w:rFonts w:ascii="Times New Roman" w:eastAsia="仿宋" w:hAnsi="仿宋" w:hint="eastAsia"/>
          <w:sz w:val="32"/>
          <w:szCs w:val="32"/>
        </w:rPr>
        <w:t>个规格；大力推进药品上市许可持用人制度试点工作，目前已有</w:t>
      </w:r>
      <w:r w:rsidRPr="00303255">
        <w:rPr>
          <w:rFonts w:ascii="Times New Roman" w:eastAsia="仿宋" w:hAnsi="Times New Roman"/>
          <w:sz w:val="32"/>
          <w:szCs w:val="32"/>
        </w:rPr>
        <w:t>23</w:t>
      </w:r>
      <w:r w:rsidRPr="00303255">
        <w:rPr>
          <w:rFonts w:ascii="Times New Roman" w:eastAsia="仿宋" w:hAnsi="仿宋"/>
          <w:sz w:val="32"/>
          <w:szCs w:val="32"/>
        </w:rPr>
        <w:t>家企业</w:t>
      </w:r>
      <w:r w:rsidRPr="00303255">
        <w:rPr>
          <w:rFonts w:ascii="Times New Roman" w:eastAsia="仿宋" w:hAnsi="Times New Roman"/>
          <w:sz w:val="32"/>
          <w:szCs w:val="32"/>
        </w:rPr>
        <w:t>684</w:t>
      </w:r>
      <w:r w:rsidRPr="00303255">
        <w:rPr>
          <w:rFonts w:ascii="Times New Roman" w:eastAsia="仿宋" w:hAnsi="仿宋" w:hint="eastAsia"/>
          <w:sz w:val="32"/>
          <w:szCs w:val="32"/>
        </w:rPr>
        <w:t>个品种申请成为了药品上市许可持有人。</w:t>
      </w:r>
      <w:r w:rsidRPr="00303255">
        <w:rPr>
          <w:rFonts w:ascii="Times New Roman" w:eastAsia="黑体" w:hAnsi="黑体" w:hint="eastAsia"/>
          <w:sz w:val="32"/>
          <w:szCs w:val="32"/>
        </w:rPr>
        <w:t>四是</w:t>
      </w:r>
      <w:r w:rsidRPr="00303255">
        <w:rPr>
          <w:rFonts w:ascii="Times New Roman" w:eastAsia="仿宋" w:hAnsi="仿宋" w:hint="eastAsia"/>
          <w:sz w:val="32"/>
          <w:szCs w:val="32"/>
        </w:rPr>
        <w:t>开展食品生产集中区治理</w:t>
      </w:r>
      <w:r w:rsidRPr="00303255">
        <w:rPr>
          <w:rFonts w:ascii="Times New Roman" w:eastAsia="仿宋" w:hAnsi="Times New Roman" w:hint="eastAsia"/>
          <w:sz w:val="32"/>
          <w:szCs w:val="32"/>
        </w:rPr>
        <w:t>“</w:t>
      </w:r>
      <w:r w:rsidRPr="00303255">
        <w:rPr>
          <w:rFonts w:ascii="Times New Roman" w:eastAsia="仿宋" w:hAnsi="仿宋" w:hint="eastAsia"/>
          <w:sz w:val="32"/>
          <w:szCs w:val="32"/>
        </w:rPr>
        <w:t>回头看</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行动。在夯实首批</w:t>
      </w:r>
      <w:r w:rsidRPr="00303255">
        <w:rPr>
          <w:rFonts w:ascii="Times New Roman" w:eastAsia="仿宋" w:hAnsi="Times New Roman"/>
          <w:sz w:val="32"/>
          <w:szCs w:val="32"/>
        </w:rPr>
        <w:t>14</w:t>
      </w:r>
      <w:r w:rsidRPr="00303255">
        <w:rPr>
          <w:rFonts w:ascii="Times New Roman" w:eastAsia="仿宋" w:hAnsi="仿宋" w:hint="eastAsia"/>
          <w:sz w:val="32"/>
          <w:szCs w:val="32"/>
        </w:rPr>
        <w:t>个食品生产集中区治理</w:t>
      </w:r>
      <w:proofErr w:type="gramStart"/>
      <w:r w:rsidRPr="00303255">
        <w:rPr>
          <w:rFonts w:ascii="Times New Roman" w:eastAsia="仿宋" w:hAnsi="仿宋" w:hint="eastAsia"/>
          <w:sz w:val="32"/>
          <w:szCs w:val="32"/>
        </w:rPr>
        <w:t>提升成效</w:t>
      </w:r>
      <w:proofErr w:type="gramEnd"/>
      <w:r w:rsidRPr="00303255">
        <w:rPr>
          <w:rFonts w:ascii="Times New Roman" w:eastAsia="仿宋" w:hAnsi="仿宋" w:hint="eastAsia"/>
          <w:sz w:val="32"/>
          <w:szCs w:val="32"/>
        </w:rPr>
        <w:t>的基础上，今年又确定了第二批</w:t>
      </w:r>
      <w:r w:rsidRPr="00303255">
        <w:rPr>
          <w:rFonts w:ascii="Times New Roman" w:eastAsia="仿宋" w:hAnsi="Times New Roman"/>
          <w:sz w:val="32"/>
          <w:szCs w:val="32"/>
        </w:rPr>
        <w:t>4</w:t>
      </w:r>
      <w:r w:rsidRPr="00303255">
        <w:rPr>
          <w:rFonts w:ascii="Times New Roman" w:eastAsia="仿宋" w:hAnsi="仿宋" w:hint="eastAsia"/>
          <w:sz w:val="32"/>
          <w:szCs w:val="32"/>
        </w:rPr>
        <w:t>大类</w:t>
      </w:r>
      <w:r w:rsidRPr="00303255">
        <w:rPr>
          <w:rFonts w:ascii="Times New Roman" w:eastAsia="仿宋" w:hAnsi="Times New Roman"/>
          <w:sz w:val="32"/>
          <w:szCs w:val="32"/>
        </w:rPr>
        <w:t>18</w:t>
      </w:r>
      <w:r w:rsidRPr="00303255">
        <w:rPr>
          <w:rFonts w:ascii="Times New Roman" w:eastAsia="仿宋" w:hAnsi="仿宋" w:hint="eastAsia"/>
          <w:sz w:val="32"/>
          <w:szCs w:val="32"/>
        </w:rPr>
        <w:t>个食品生产集中区作为治理提升试点。提升中，以</w:t>
      </w:r>
      <w:r w:rsidRPr="00303255">
        <w:rPr>
          <w:rFonts w:ascii="Times New Roman" w:eastAsia="仿宋" w:hAnsi="Times New Roman" w:hint="eastAsia"/>
          <w:sz w:val="32"/>
          <w:szCs w:val="32"/>
        </w:rPr>
        <w:t>“</w:t>
      </w:r>
      <w:r w:rsidRPr="00303255">
        <w:rPr>
          <w:rFonts w:ascii="Times New Roman" w:eastAsia="仿宋" w:hAnsi="仿宋" w:hint="eastAsia"/>
          <w:sz w:val="32"/>
          <w:szCs w:val="32"/>
        </w:rPr>
        <w:t>三治理、四提升、六统一</w:t>
      </w:r>
      <w:r w:rsidRPr="00303255">
        <w:rPr>
          <w:rFonts w:ascii="Times New Roman" w:eastAsia="仿宋" w:hAnsi="Times New Roman" w:hint="eastAsia"/>
          <w:sz w:val="32"/>
          <w:szCs w:val="32"/>
        </w:rPr>
        <w:t>”</w:t>
      </w:r>
      <w:r w:rsidRPr="00303255">
        <w:rPr>
          <w:rFonts w:ascii="Times New Roman" w:eastAsia="仿宋" w:hAnsi="仿宋" w:hint="eastAsia"/>
          <w:sz w:val="32"/>
          <w:szCs w:val="32"/>
        </w:rPr>
        <w:t>为重点，着力提升区域产品质量水平。</w:t>
      </w:r>
      <w:r w:rsidRPr="00303255">
        <w:rPr>
          <w:rFonts w:ascii="Times New Roman" w:eastAsia="黑体" w:hAnsi="黑体" w:hint="eastAsia"/>
          <w:sz w:val="32"/>
          <w:szCs w:val="32"/>
        </w:rPr>
        <w:t>五是</w:t>
      </w:r>
      <w:r w:rsidRPr="00303255">
        <w:rPr>
          <w:rFonts w:ascii="Times New Roman" w:eastAsia="仿宋" w:hAnsi="仿宋" w:hint="eastAsia"/>
          <w:sz w:val="32"/>
          <w:szCs w:val="32"/>
        </w:rPr>
        <w:t>全力推动企业建立</w:t>
      </w:r>
      <w:r w:rsidRPr="00303255">
        <w:rPr>
          <w:rFonts w:ascii="Times New Roman" w:eastAsia="仿宋" w:hAnsi="Times New Roman"/>
          <w:sz w:val="32"/>
          <w:szCs w:val="32"/>
        </w:rPr>
        <w:t>HACCP</w:t>
      </w:r>
      <w:r w:rsidRPr="00303255">
        <w:rPr>
          <w:rFonts w:ascii="Times New Roman" w:eastAsia="仿宋" w:hAnsi="仿宋" w:hint="eastAsia"/>
          <w:sz w:val="32"/>
          <w:szCs w:val="32"/>
        </w:rPr>
        <w:t>体系。明确全省</w:t>
      </w:r>
      <w:r w:rsidRPr="00303255">
        <w:rPr>
          <w:rFonts w:ascii="Times New Roman" w:eastAsia="仿宋" w:hAnsi="Times New Roman"/>
          <w:sz w:val="32"/>
          <w:szCs w:val="32"/>
        </w:rPr>
        <w:t>200</w:t>
      </w:r>
      <w:r w:rsidRPr="00303255">
        <w:rPr>
          <w:rFonts w:ascii="Times New Roman" w:eastAsia="仿宋" w:hAnsi="仿宋" w:hint="eastAsia"/>
          <w:sz w:val="32"/>
          <w:szCs w:val="32"/>
        </w:rPr>
        <w:t>家食品生产企业作为重点培育对象，积极对</w:t>
      </w:r>
      <w:proofErr w:type="gramStart"/>
      <w:r w:rsidRPr="00303255">
        <w:rPr>
          <w:rFonts w:ascii="Times New Roman" w:eastAsia="仿宋" w:hAnsi="仿宋" w:hint="eastAsia"/>
          <w:sz w:val="32"/>
          <w:szCs w:val="32"/>
        </w:rPr>
        <w:t>标国际</w:t>
      </w:r>
      <w:proofErr w:type="gramEnd"/>
      <w:r w:rsidRPr="00303255">
        <w:rPr>
          <w:rFonts w:ascii="Times New Roman" w:eastAsia="仿宋" w:hAnsi="仿宋" w:hint="eastAsia"/>
          <w:sz w:val="32"/>
          <w:szCs w:val="32"/>
        </w:rPr>
        <w:t>先进质量安全管理体系，带动全省食品生产质量安全水平进一步提升。</w:t>
      </w:r>
      <w:r w:rsidRPr="00303255">
        <w:rPr>
          <w:rFonts w:ascii="Times New Roman" w:eastAsia="黑体" w:hAnsi="黑体" w:hint="eastAsia"/>
          <w:sz w:val="32"/>
          <w:szCs w:val="32"/>
        </w:rPr>
        <w:t>六是</w:t>
      </w:r>
      <w:r w:rsidRPr="00303255">
        <w:rPr>
          <w:rFonts w:ascii="Times New Roman" w:eastAsia="仿宋" w:hAnsi="仿宋" w:hint="eastAsia"/>
          <w:sz w:val="32"/>
          <w:szCs w:val="32"/>
        </w:rPr>
        <w:t>继续</w:t>
      </w:r>
      <w:r w:rsidRPr="00303255">
        <w:rPr>
          <w:rFonts w:ascii="Times New Roman" w:eastAsia="仿宋" w:hAnsi="仿宋" w:hint="eastAsia"/>
          <w:kern w:val="0"/>
          <w:sz w:val="32"/>
          <w:szCs w:val="32"/>
        </w:rPr>
        <w:t>开展全省集中交易市场食品安全整治提升行动。</w:t>
      </w:r>
      <w:r w:rsidRPr="00303255">
        <w:rPr>
          <w:rFonts w:ascii="Times New Roman" w:eastAsia="仿宋" w:hAnsi="仿宋" w:hint="eastAsia"/>
          <w:sz w:val="32"/>
          <w:szCs w:val="32"/>
        </w:rPr>
        <w:t>各地已选出</w:t>
      </w:r>
      <w:r w:rsidRPr="00303255">
        <w:rPr>
          <w:rFonts w:ascii="Times New Roman" w:eastAsia="仿宋" w:hAnsi="Times New Roman"/>
          <w:sz w:val="32"/>
          <w:szCs w:val="32"/>
        </w:rPr>
        <w:t>109</w:t>
      </w:r>
      <w:r w:rsidRPr="00303255">
        <w:rPr>
          <w:rFonts w:ascii="Times New Roman" w:eastAsia="仿宋" w:hAnsi="仿宋" w:hint="eastAsia"/>
          <w:sz w:val="32"/>
          <w:szCs w:val="32"/>
        </w:rPr>
        <w:t>家集中交易市场参与对标提升工作。</w:t>
      </w:r>
      <w:r w:rsidRPr="00303255">
        <w:rPr>
          <w:rFonts w:ascii="Times New Roman" w:eastAsia="黑体" w:hAnsi="黑体" w:hint="eastAsia"/>
          <w:sz w:val="32"/>
          <w:szCs w:val="32"/>
        </w:rPr>
        <w:t>七是</w:t>
      </w:r>
      <w:r w:rsidRPr="00303255">
        <w:rPr>
          <w:rFonts w:ascii="Times New Roman" w:eastAsia="仿宋" w:hAnsi="仿宋" w:hint="eastAsia"/>
          <w:sz w:val="32"/>
          <w:szCs w:val="32"/>
        </w:rPr>
        <w:t>继续推进新版</w:t>
      </w:r>
      <w:r w:rsidRPr="00303255">
        <w:rPr>
          <w:rFonts w:ascii="Times New Roman" w:eastAsia="仿宋" w:hAnsi="Times New Roman"/>
          <w:sz w:val="32"/>
          <w:szCs w:val="32"/>
        </w:rPr>
        <w:t>GMP</w:t>
      </w:r>
      <w:r w:rsidRPr="00303255">
        <w:rPr>
          <w:rFonts w:ascii="Times New Roman" w:eastAsia="仿宋" w:hAnsi="仿宋" w:hint="eastAsia"/>
          <w:sz w:val="32"/>
          <w:szCs w:val="32"/>
        </w:rPr>
        <w:t>、</w:t>
      </w:r>
      <w:r w:rsidRPr="00303255">
        <w:rPr>
          <w:rFonts w:ascii="Times New Roman" w:eastAsia="仿宋" w:hAnsi="Times New Roman"/>
          <w:sz w:val="32"/>
          <w:szCs w:val="32"/>
        </w:rPr>
        <w:t>GSP</w:t>
      </w:r>
      <w:r w:rsidRPr="00303255">
        <w:rPr>
          <w:rFonts w:ascii="Times New Roman" w:eastAsia="仿宋" w:hAnsi="仿宋" w:hint="eastAsia"/>
          <w:sz w:val="32"/>
          <w:szCs w:val="32"/>
        </w:rPr>
        <w:t>实施。严格按照法律法规要求，规范现场检查和工作程序，确保认证质量、巩固认证成果。上半年，</w:t>
      </w:r>
      <w:r w:rsidRPr="00303255">
        <w:rPr>
          <w:rFonts w:ascii="Times New Roman" w:eastAsia="仿宋" w:hAnsi="Times New Roman"/>
          <w:sz w:val="32"/>
          <w:szCs w:val="32"/>
        </w:rPr>
        <w:t>18</w:t>
      </w:r>
      <w:r w:rsidRPr="00303255">
        <w:rPr>
          <w:rFonts w:ascii="Times New Roman" w:eastAsia="仿宋" w:hAnsi="仿宋" w:hint="eastAsia"/>
          <w:sz w:val="32"/>
          <w:szCs w:val="32"/>
        </w:rPr>
        <w:t>家药品批发企业通过新版</w:t>
      </w:r>
      <w:r w:rsidRPr="00303255">
        <w:rPr>
          <w:rFonts w:ascii="Times New Roman" w:eastAsia="仿宋" w:hAnsi="Times New Roman"/>
          <w:sz w:val="32"/>
          <w:szCs w:val="32"/>
        </w:rPr>
        <w:t>GSP</w:t>
      </w:r>
      <w:r w:rsidRPr="00303255">
        <w:rPr>
          <w:rFonts w:ascii="Times New Roman" w:eastAsia="仿宋" w:hAnsi="仿宋" w:hint="eastAsia"/>
          <w:sz w:val="32"/>
          <w:szCs w:val="32"/>
        </w:rPr>
        <w:t>认证。</w:t>
      </w:r>
    </w:p>
    <w:p w:rsidR="00303255" w:rsidRPr="00303255" w:rsidRDefault="00303255" w:rsidP="004B7B09">
      <w:pPr>
        <w:spacing w:line="560" w:lineRule="exact"/>
        <w:ind w:firstLineChars="200" w:firstLine="640"/>
        <w:rPr>
          <w:rFonts w:ascii="Times New Roman" w:eastAsia="黑体" w:hAnsi="Times New Roman"/>
          <w:sz w:val="32"/>
          <w:szCs w:val="32"/>
        </w:rPr>
      </w:pPr>
      <w:r w:rsidRPr="00303255">
        <w:rPr>
          <w:rFonts w:ascii="Times New Roman" w:eastAsia="黑体" w:hAnsi="黑体" w:hint="eastAsia"/>
          <w:sz w:val="32"/>
          <w:szCs w:val="32"/>
        </w:rPr>
        <w:t>二、</w:t>
      </w:r>
      <w:r w:rsidRPr="00303255">
        <w:rPr>
          <w:rFonts w:ascii="Times New Roman" w:eastAsia="黑体" w:hAnsi="Times New Roman"/>
          <w:sz w:val="32"/>
          <w:szCs w:val="32"/>
        </w:rPr>
        <w:t>2018</w:t>
      </w:r>
      <w:r w:rsidRPr="00303255">
        <w:rPr>
          <w:rFonts w:ascii="Times New Roman" w:eastAsia="黑体" w:hAnsi="黑体" w:hint="eastAsia"/>
          <w:sz w:val="32"/>
          <w:szCs w:val="32"/>
        </w:rPr>
        <w:t>年上半年食品药品安全抽检情况</w:t>
      </w:r>
    </w:p>
    <w:p w:rsidR="00303255" w:rsidRPr="00303255" w:rsidRDefault="00321AAC" w:rsidP="004B7B09">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今年上半年</w:t>
      </w:r>
      <w:r w:rsidR="00303255" w:rsidRPr="00303255">
        <w:rPr>
          <w:rFonts w:ascii="Times New Roman" w:eastAsia="仿宋" w:hAnsi="仿宋" w:hint="eastAsia"/>
          <w:sz w:val="32"/>
          <w:szCs w:val="32"/>
        </w:rPr>
        <w:t>，省食品药品监督管理局更加注重问题导向、更加聚焦群众关切、更加注重</w:t>
      </w:r>
      <w:proofErr w:type="gramStart"/>
      <w:r w:rsidR="00303255" w:rsidRPr="00303255">
        <w:rPr>
          <w:rFonts w:ascii="Times New Roman" w:eastAsia="仿宋" w:hAnsi="仿宋" w:hint="eastAsia"/>
          <w:sz w:val="32"/>
          <w:szCs w:val="32"/>
        </w:rPr>
        <w:t>检管联动</w:t>
      </w:r>
      <w:proofErr w:type="gramEnd"/>
      <w:r w:rsidR="00303255" w:rsidRPr="00303255">
        <w:rPr>
          <w:rFonts w:ascii="Times New Roman" w:eastAsia="仿宋" w:hAnsi="仿宋" w:hint="eastAsia"/>
          <w:sz w:val="32"/>
          <w:szCs w:val="32"/>
        </w:rPr>
        <w:t>、更加注重科学规范，进一步强化了食品药品抽检工作。上半年共组织完成食品药品抽检</w:t>
      </w:r>
      <w:r w:rsidR="00303255" w:rsidRPr="00303255">
        <w:rPr>
          <w:rFonts w:ascii="Times New Roman" w:eastAsia="仿宋" w:hAnsi="Times New Roman"/>
          <w:sz w:val="32"/>
          <w:szCs w:val="32"/>
        </w:rPr>
        <w:t>6378</w:t>
      </w:r>
      <w:r w:rsidR="00303255" w:rsidRPr="00303255">
        <w:rPr>
          <w:rFonts w:ascii="Times New Roman" w:eastAsia="仿宋" w:hAnsi="仿宋" w:hint="eastAsia"/>
          <w:sz w:val="32"/>
          <w:szCs w:val="32"/>
        </w:rPr>
        <w:t>批次。其中食品抽检</w:t>
      </w:r>
      <w:r w:rsidR="00303255" w:rsidRPr="00303255">
        <w:rPr>
          <w:rFonts w:ascii="Times New Roman" w:eastAsia="仿宋" w:hAnsi="Times New Roman"/>
          <w:sz w:val="32"/>
          <w:szCs w:val="32"/>
        </w:rPr>
        <w:t>4350</w:t>
      </w:r>
      <w:r w:rsidR="00303255" w:rsidRPr="00303255">
        <w:rPr>
          <w:rFonts w:ascii="Times New Roman" w:eastAsia="仿宋" w:hAnsi="仿宋" w:hint="eastAsia"/>
          <w:sz w:val="32"/>
          <w:szCs w:val="32"/>
        </w:rPr>
        <w:t>批次，实物质量合格</w:t>
      </w:r>
      <w:r w:rsidR="00303255" w:rsidRPr="00303255">
        <w:rPr>
          <w:rFonts w:ascii="Times New Roman" w:eastAsia="仿宋" w:hAnsi="Times New Roman"/>
          <w:sz w:val="32"/>
          <w:szCs w:val="32"/>
        </w:rPr>
        <w:t>4146</w:t>
      </w:r>
      <w:r w:rsidR="00303255" w:rsidRPr="00303255">
        <w:rPr>
          <w:rFonts w:ascii="Times New Roman" w:eastAsia="仿宋" w:hAnsi="仿宋" w:hint="eastAsia"/>
          <w:sz w:val="32"/>
          <w:szCs w:val="32"/>
        </w:rPr>
        <w:t>批次，不合格（问题）样品</w:t>
      </w:r>
      <w:r w:rsidR="00303255" w:rsidRPr="00303255">
        <w:rPr>
          <w:rFonts w:ascii="Times New Roman" w:eastAsia="仿宋" w:hAnsi="Times New Roman"/>
          <w:sz w:val="32"/>
          <w:szCs w:val="32"/>
        </w:rPr>
        <w:t>204</w:t>
      </w:r>
      <w:r w:rsidR="00303255" w:rsidRPr="00303255">
        <w:rPr>
          <w:rFonts w:ascii="Times New Roman" w:eastAsia="仿宋" w:hAnsi="仿宋" w:hint="eastAsia"/>
          <w:sz w:val="32"/>
          <w:szCs w:val="32"/>
        </w:rPr>
        <w:t>批次，实物质量合格率为</w:t>
      </w:r>
      <w:r w:rsidR="00303255" w:rsidRPr="00303255">
        <w:rPr>
          <w:rFonts w:ascii="Times New Roman" w:eastAsia="仿宋" w:hAnsi="Times New Roman"/>
          <w:sz w:val="32"/>
          <w:szCs w:val="32"/>
        </w:rPr>
        <w:t>95.3%</w:t>
      </w:r>
      <w:r w:rsidR="00303255" w:rsidRPr="00303255">
        <w:rPr>
          <w:rFonts w:ascii="Times New Roman" w:eastAsia="仿宋" w:hAnsi="仿宋" w:hint="eastAsia"/>
          <w:sz w:val="32"/>
          <w:szCs w:val="32"/>
        </w:rPr>
        <w:t>。乳制品、婴幼儿配方食品、豆制品、糖果制品、罐头、饼干等</w:t>
      </w:r>
      <w:r w:rsidR="00303255" w:rsidRPr="00303255">
        <w:rPr>
          <w:rFonts w:ascii="Times New Roman" w:eastAsia="仿宋" w:hAnsi="Times New Roman"/>
          <w:sz w:val="32"/>
          <w:szCs w:val="32"/>
        </w:rPr>
        <w:t>16</w:t>
      </w:r>
      <w:r w:rsidR="00303255" w:rsidRPr="00303255">
        <w:rPr>
          <w:rFonts w:ascii="Times New Roman" w:eastAsia="仿宋" w:hAnsi="仿宋" w:hint="eastAsia"/>
          <w:sz w:val="32"/>
          <w:szCs w:val="32"/>
        </w:rPr>
        <w:t>类食品实物质量合格率均为</w:t>
      </w:r>
      <w:r w:rsidR="00303255" w:rsidRPr="00303255">
        <w:rPr>
          <w:rFonts w:ascii="Times New Roman" w:eastAsia="仿宋" w:hAnsi="Times New Roman"/>
          <w:sz w:val="32"/>
          <w:szCs w:val="32"/>
        </w:rPr>
        <w:t>100%</w:t>
      </w:r>
      <w:r w:rsidR="00303255" w:rsidRPr="00303255">
        <w:rPr>
          <w:rFonts w:ascii="Times New Roman" w:eastAsia="仿宋" w:hAnsi="仿宋" w:hint="eastAsia"/>
          <w:sz w:val="32"/>
          <w:szCs w:val="32"/>
        </w:rPr>
        <w:t>；药品抽检</w:t>
      </w:r>
      <w:r w:rsidR="00303255" w:rsidRPr="00303255">
        <w:rPr>
          <w:rFonts w:ascii="Times New Roman" w:eastAsia="仿宋" w:hAnsi="Times New Roman"/>
          <w:sz w:val="32"/>
          <w:szCs w:val="32"/>
        </w:rPr>
        <w:t>2028</w:t>
      </w:r>
      <w:r w:rsidR="00303255" w:rsidRPr="00303255">
        <w:rPr>
          <w:rFonts w:ascii="Times New Roman" w:eastAsia="仿宋" w:hAnsi="仿宋" w:hint="eastAsia"/>
          <w:sz w:val="32"/>
          <w:szCs w:val="32"/>
        </w:rPr>
        <w:t>批次，检验合格</w:t>
      </w:r>
      <w:r w:rsidR="00303255" w:rsidRPr="00303255">
        <w:rPr>
          <w:rFonts w:ascii="Times New Roman" w:eastAsia="仿宋" w:hAnsi="Times New Roman"/>
          <w:sz w:val="32"/>
          <w:szCs w:val="32"/>
        </w:rPr>
        <w:t>2014</w:t>
      </w:r>
      <w:r w:rsidR="00303255" w:rsidRPr="00303255">
        <w:rPr>
          <w:rFonts w:ascii="Times New Roman" w:eastAsia="仿宋" w:hAnsi="仿宋" w:hint="eastAsia"/>
          <w:sz w:val="32"/>
          <w:szCs w:val="32"/>
        </w:rPr>
        <w:t>批次，不合格样品</w:t>
      </w:r>
      <w:r w:rsidR="00303255" w:rsidRPr="00303255">
        <w:rPr>
          <w:rFonts w:ascii="Times New Roman" w:eastAsia="仿宋" w:hAnsi="Times New Roman"/>
          <w:sz w:val="32"/>
          <w:szCs w:val="32"/>
        </w:rPr>
        <w:t>14</w:t>
      </w:r>
      <w:r w:rsidR="00303255" w:rsidRPr="00303255">
        <w:rPr>
          <w:rFonts w:ascii="Times New Roman" w:eastAsia="仿宋" w:hAnsi="仿宋" w:hint="eastAsia"/>
          <w:sz w:val="32"/>
          <w:szCs w:val="32"/>
        </w:rPr>
        <w:t>批次，合格率</w:t>
      </w:r>
      <w:r w:rsidR="00303255" w:rsidRPr="00303255">
        <w:rPr>
          <w:rFonts w:ascii="Times New Roman" w:eastAsia="仿宋" w:hAnsi="Times New Roman"/>
          <w:sz w:val="32"/>
          <w:szCs w:val="32"/>
        </w:rPr>
        <w:t>99.3%</w:t>
      </w:r>
      <w:r w:rsidR="00303255" w:rsidRPr="00303255">
        <w:rPr>
          <w:rFonts w:ascii="Times New Roman" w:eastAsia="仿宋" w:hAnsi="仿宋" w:hint="eastAsia"/>
          <w:sz w:val="32"/>
          <w:szCs w:val="32"/>
        </w:rPr>
        <w:t>。抽检结果显示，</w:t>
      </w:r>
      <w:r w:rsidR="00303255" w:rsidRPr="00303255">
        <w:rPr>
          <w:rFonts w:ascii="Times New Roman" w:eastAsia="仿宋" w:hAnsi="仿宋" w:hint="eastAsia"/>
          <w:sz w:val="32"/>
          <w:szCs w:val="32"/>
        </w:rPr>
        <w:lastRenderedPageBreak/>
        <w:t>我省食品药品安全状况总体保持稳中向好态势。</w:t>
      </w:r>
    </w:p>
    <w:p w:rsidR="00303255" w:rsidRPr="00303255" w:rsidRDefault="00303255" w:rsidP="004B7B09">
      <w:pPr>
        <w:spacing w:line="560" w:lineRule="exact"/>
        <w:ind w:firstLineChars="200" w:firstLine="640"/>
        <w:jc w:val="left"/>
        <w:rPr>
          <w:rFonts w:ascii="Times New Roman" w:eastAsia="仿宋" w:hAnsi="Times New Roman"/>
          <w:sz w:val="32"/>
          <w:szCs w:val="32"/>
        </w:rPr>
      </w:pPr>
      <w:r w:rsidRPr="00303255">
        <w:rPr>
          <w:rFonts w:ascii="Times New Roman" w:eastAsia="仿宋" w:hAnsi="仿宋" w:hint="eastAsia"/>
          <w:sz w:val="32"/>
          <w:szCs w:val="32"/>
        </w:rPr>
        <w:t>从食品抽检发现的问题看，</w:t>
      </w:r>
      <w:r w:rsidRPr="00303255">
        <w:rPr>
          <w:rFonts w:ascii="Times New Roman" w:eastAsia="仿宋" w:hAnsi="Times New Roman"/>
          <w:sz w:val="32"/>
          <w:szCs w:val="32"/>
        </w:rPr>
        <w:t>2018</w:t>
      </w:r>
      <w:r w:rsidRPr="00303255">
        <w:rPr>
          <w:rFonts w:ascii="Times New Roman" w:eastAsia="仿宋" w:hAnsi="仿宋" w:hint="eastAsia"/>
          <w:sz w:val="32"/>
          <w:szCs w:val="32"/>
        </w:rPr>
        <w:t>年上半年食品抽检总体不合格率为</w:t>
      </w:r>
      <w:r w:rsidRPr="00303255">
        <w:rPr>
          <w:rFonts w:ascii="Times New Roman" w:eastAsia="仿宋" w:hAnsi="Times New Roman"/>
          <w:sz w:val="32"/>
          <w:szCs w:val="32"/>
        </w:rPr>
        <w:t>4.7%</w:t>
      </w:r>
      <w:r w:rsidRPr="00303255">
        <w:rPr>
          <w:rFonts w:ascii="Times New Roman" w:eastAsia="仿宋" w:hAnsi="仿宋" w:hint="eastAsia"/>
          <w:sz w:val="32"/>
          <w:szCs w:val="32"/>
        </w:rPr>
        <w:t>，不合格（问题）项目共</w:t>
      </w:r>
      <w:r w:rsidRPr="00303255">
        <w:rPr>
          <w:rFonts w:ascii="Times New Roman" w:eastAsia="仿宋" w:hAnsi="Times New Roman"/>
          <w:sz w:val="32"/>
          <w:szCs w:val="32"/>
        </w:rPr>
        <w:t>239</w:t>
      </w:r>
      <w:r w:rsidRPr="00303255">
        <w:rPr>
          <w:rFonts w:ascii="Times New Roman" w:eastAsia="仿宋" w:hAnsi="仿宋" w:hint="eastAsia"/>
          <w:sz w:val="32"/>
          <w:szCs w:val="32"/>
        </w:rPr>
        <w:t>项次。不合格项目主要有：掺伪鉴别项目</w:t>
      </w:r>
      <w:r w:rsidRPr="00303255">
        <w:rPr>
          <w:rFonts w:ascii="Times New Roman" w:eastAsia="仿宋" w:hAnsi="Times New Roman"/>
          <w:sz w:val="32"/>
          <w:szCs w:val="32"/>
        </w:rPr>
        <w:t>70</w:t>
      </w:r>
      <w:r w:rsidRPr="00303255">
        <w:rPr>
          <w:rFonts w:ascii="Times New Roman" w:eastAsia="仿宋" w:hAnsi="仿宋" w:hint="eastAsia"/>
          <w:sz w:val="32"/>
          <w:szCs w:val="32"/>
        </w:rPr>
        <w:t>项次、塑化剂项目</w:t>
      </w:r>
      <w:r w:rsidRPr="00303255">
        <w:rPr>
          <w:rFonts w:ascii="Times New Roman" w:eastAsia="仿宋" w:hAnsi="Times New Roman"/>
          <w:sz w:val="32"/>
          <w:szCs w:val="32"/>
        </w:rPr>
        <w:t>58</w:t>
      </w:r>
      <w:r w:rsidRPr="00303255">
        <w:rPr>
          <w:rFonts w:ascii="Times New Roman" w:eastAsia="仿宋" w:hAnsi="仿宋" w:hint="eastAsia"/>
          <w:sz w:val="32"/>
          <w:szCs w:val="32"/>
        </w:rPr>
        <w:t>项次、食品添加剂项目</w:t>
      </w:r>
      <w:r w:rsidRPr="00303255">
        <w:rPr>
          <w:rFonts w:ascii="Times New Roman" w:eastAsia="仿宋" w:hAnsi="Times New Roman"/>
          <w:sz w:val="32"/>
          <w:szCs w:val="32"/>
        </w:rPr>
        <w:t>56</w:t>
      </w:r>
      <w:r w:rsidRPr="00303255">
        <w:rPr>
          <w:rFonts w:ascii="Times New Roman" w:eastAsia="仿宋" w:hAnsi="仿宋" w:hint="eastAsia"/>
          <w:sz w:val="32"/>
          <w:szCs w:val="32"/>
        </w:rPr>
        <w:t>项次、品质项目</w:t>
      </w:r>
      <w:r w:rsidRPr="00303255">
        <w:rPr>
          <w:rFonts w:ascii="Times New Roman" w:eastAsia="仿宋" w:hAnsi="Times New Roman"/>
          <w:sz w:val="32"/>
          <w:szCs w:val="32"/>
        </w:rPr>
        <w:t>23</w:t>
      </w:r>
      <w:r w:rsidRPr="00303255">
        <w:rPr>
          <w:rFonts w:ascii="Times New Roman" w:eastAsia="仿宋" w:hAnsi="仿宋" w:hint="eastAsia"/>
          <w:sz w:val="32"/>
          <w:szCs w:val="32"/>
        </w:rPr>
        <w:t>项次、微生物项目</w:t>
      </w:r>
      <w:r w:rsidRPr="00303255">
        <w:rPr>
          <w:rFonts w:ascii="Times New Roman" w:eastAsia="仿宋" w:hAnsi="Times New Roman"/>
          <w:sz w:val="32"/>
          <w:szCs w:val="32"/>
        </w:rPr>
        <w:t>19</w:t>
      </w:r>
      <w:r w:rsidRPr="00303255">
        <w:rPr>
          <w:rFonts w:ascii="Times New Roman" w:eastAsia="仿宋" w:hAnsi="仿宋" w:hint="eastAsia"/>
          <w:sz w:val="32"/>
          <w:szCs w:val="32"/>
        </w:rPr>
        <w:t>项次、重金属项目</w:t>
      </w:r>
      <w:r w:rsidRPr="00303255">
        <w:rPr>
          <w:rFonts w:ascii="Times New Roman" w:eastAsia="仿宋" w:hAnsi="Times New Roman"/>
          <w:sz w:val="32"/>
          <w:szCs w:val="32"/>
        </w:rPr>
        <w:t>5</w:t>
      </w:r>
      <w:r w:rsidRPr="00303255">
        <w:rPr>
          <w:rFonts w:ascii="Times New Roman" w:eastAsia="仿宋" w:hAnsi="仿宋" w:hint="eastAsia"/>
          <w:sz w:val="32"/>
          <w:szCs w:val="32"/>
        </w:rPr>
        <w:t>项次、其他污染物项目</w:t>
      </w:r>
      <w:r w:rsidRPr="00303255">
        <w:rPr>
          <w:rFonts w:ascii="Times New Roman" w:eastAsia="仿宋" w:hAnsi="Times New Roman"/>
          <w:sz w:val="32"/>
          <w:szCs w:val="32"/>
        </w:rPr>
        <w:t>5</w:t>
      </w:r>
      <w:r w:rsidRPr="00303255">
        <w:rPr>
          <w:rFonts w:ascii="Times New Roman" w:eastAsia="仿宋" w:hAnsi="仿宋" w:hint="eastAsia"/>
          <w:sz w:val="32"/>
          <w:szCs w:val="32"/>
        </w:rPr>
        <w:t>项次、真菌毒素项目</w:t>
      </w:r>
      <w:r w:rsidRPr="00303255">
        <w:rPr>
          <w:rFonts w:ascii="Times New Roman" w:eastAsia="仿宋" w:hAnsi="Times New Roman"/>
          <w:sz w:val="32"/>
          <w:szCs w:val="32"/>
        </w:rPr>
        <w:t>2</w:t>
      </w:r>
      <w:r w:rsidRPr="00303255">
        <w:rPr>
          <w:rFonts w:ascii="Times New Roman" w:eastAsia="仿宋" w:hAnsi="仿宋" w:hint="eastAsia"/>
          <w:sz w:val="32"/>
          <w:szCs w:val="32"/>
        </w:rPr>
        <w:t>项次、兽药残留超标</w:t>
      </w:r>
      <w:r w:rsidRPr="00303255">
        <w:rPr>
          <w:rFonts w:ascii="Times New Roman" w:eastAsia="仿宋" w:hAnsi="Times New Roman"/>
          <w:sz w:val="32"/>
          <w:szCs w:val="32"/>
        </w:rPr>
        <w:t>1</w:t>
      </w:r>
      <w:r w:rsidRPr="00303255">
        <w:rPr>
          <w:rFonts w:ascii="Times New Roman" w:eastAsia="仿宋" w:hAnsi="仿宋" w:hint="eastAsia"/>
          <w:sz w:val="32"/>
          <w:szCs w:val="32"/>
        </w:rPr>
        <w:t>项次。合格率偏低的食品大类分别为冷冻饮品、食用油、油脂及其制品、方便食品、酒类、饮料、餐饮食品、肉制品、薯类和膨化食品。各级食品药品监管部门对于抽检发现的不合格食品及企业及时进行了核查处置。抽检信息每周都通过河北省食品药品监督管理局网站和</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药安食美诚信河北</w:t>
      </w:r>
      <w:r w:rsidRPr="00303255">
        <w:rPr>
          <w:rFonts w:ascii="Times New Roman" w:eastAsia="仿宋" w:hAnsi="Times New Roman" w:hint="eastAsia"/>
          <w:sz w:val="32"/>
          <w:szCs w:val="32"/>
        </w:rPr>
        <w:t>”</w:t>
      </w:r>
      <w:proofErr w:type="gramStart"/>
      <w:r w:rsidRPr="00303255">
        <w:rPr>
          <w:rFonts w:ascii="Times New Roman" w:eastAsia="仿宋" w:hAnsi="仿宋" w:hint="eastAsia"/>
          <w:sz w:val="32"/>
          <w:szCs w:val="32"/>
        </w:rPr>
        <w:t>微信公众号</w:t>
      </w:r>
      <w:proofErr w:type="gramEnd"/>
      <w:r w:rsidRPr="00303255">
        <w:rPr>
          <w:rFonts w:ascii="Times New Roman" w:eastAsia="仿宋" w:hAnsi="仿宋" w:hint="eastAsia"/>
          <w:sz w:val="32"/>
          <w:szCs w:val="32"/>
        </w:rPr>
        <w:t>向社会进行了发布。</w:t>
      </w:r>
    </w:p>
    <w:p w:rsidR="00303255" w:rsidRPr="00303255" w:rsidRDefault="00303255" w:rsidP="004B7B09">
      <w:pPr>
        <w:spacing w:line="560" w:lineRule="exact"/>
        <w:ind w:firstLineChars="200" w:firstLine="640"/>
        <w:jc w:val="left"/>
        <w:rPr>
          <w:rFonts w:ascii="Times New Roman" w:eastAsia="仿宋" w:hAnsi="Times New Roman"/>
          <w:sz w:val="32"/>
          <w:szCs w:val="32"/>
        </w:rPr>
      </w:pPr>
      <w:r w:rsidRPr="00303255">
        <w:rPr>
          <w:rFonts w:ascii="Times New Roman" w:eastAsia="仿宋" w:hAnsi="仿宋" w:hint="eastAsia"/>
          <w:sz w:val="32"/>
          <w:szCs w:val="32"/>
        </w:rPr>
        <w:t>根据抽检监测和日常监管掌握的情况，当前应当引起重视的食品安全风险主要有以下四个方面：一是部分食用植物油产品检出塑化剂；二是网上抽检发现土豆粉、米线、火锅用</w:t>
      </w:r>
      <w:proofErr w:type="gramStart"/>
      <w:r w:rsidRPr="00303255">
        <w:rPr>
          <w:rFonts w:ascii="Times New Roman" w:eastAsia="仿宋" w:hAnsi="仿宋" w:hint="eastAsia"/>
          <w:sz w:val="32"/>
          <w:szCs w:val="32"/>
        </w:rPr>
        <w:t>粉条等铝含量</w:t>
      </w:r>
      <w:proofErr w:type="gramEnd"/>
      <w:r w:rsidRPr="00303255">
        <w:rPr>
          <w:rFonts w:ascii="Times New Roman" w:eastAsia="仿宋" w:hAnsi="仿宋" w:hint="eastAsia"/>
          <w:sz w:val="32"/>
          <w:szCs w:val="32"/>
        </w:rPr>
        <w:t>超标；三是少数植物蛋白饮料存在掺假行为；四是</w:t>
      </w:r>
      <w:r w:rsidRPr="00303255">
        <w:rPr>
          <w:rFonts w:ascii="Times New Roman" w:eastAsia="仿宋" w:hAnsi="Times New Roman"/>
          <w:bCs/>
          <w:sz w:val="32"/>
          <w:szCs w:val="32"/>
        </w:rPr>
        <w:t>农村地区小食杂店、集贸市场销售过期变质食品问题依然存在</w:t>
      </w:r>
      <w:r w:rsidRPr="00303255">
        <w:rPr>
          <w:rFonts w:ascii="Times New Roman" w:eastAsia="仿宋" w:hAnsi="仿宋" w:hint="eastAsia"/>
          <w:sz w:val="32"/>
          <w:szCs w:val="32"/>
        </w:rPr>
        <w:t>。</w:t>
      </w:r>
    </w:p>
    <w:p w:rsidR="00303255" w:rsidRPr="00303255"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仿宋" w:hint="eastAsia"/>
          <w:sz w:val="32"/>
          <w:szCs w:val="32"/>
        </w:rPr>
        <w:t>从药品抽检发现的问题看，</w:t>
      </w:r>
      <w:r w:rsidRPr="00303255">
        <w:rPr>
          <w:rFonts w:ascii="Times New Roman" w:eastAsia="仿宋" w:hAnsi="Times New Roman"/>
          <w:sz w:val="32"/>
          <w:szCs w:val="32"/>
        </w:rPr>
        <w:t>2018</w:t>
      </w:r>
      <w:r w:rsidRPr="00303255">
        <w:rPr>
          <w:rFonts w:ascii="Times New Roman" w:eastAsia="仿宋" w:hAnsi="仿宋" w:hint="eastAsia"/>
          <w:sz w:val="32"/>
          <w:szCs w:val="32"/>
        </w:rPr>
        <w:t>年上半年药品抽检总体不合格率</w:t>
      </w:r>
      <w:r w:rsidRPr="00303255">
        <w:rPr>
          <w:rFonts w:ascii="Times New Roman" w:eastAsia="仿宋" w:hAnsi="Times New Roman"/>
          <w:sz w:val="32"/>
          <w:szCs w:val="32"/>
        </w:rPr>
        <w:t>0.7%</w:t>
      </w:r>
      <w:r w:rsidRPr="00303255">
        <w:rPr>
          <w:rFonts w:ascii="Times New Roman" w:eastAsia="仿宋" w:hAnsi="仿宋" w:hint="eastAsia"/>
          <w:sz w:val="32"/>
          <w:szCs w:val="32"/>
        </w:rPr>
        <w:t>，不合格样品</w:t>
      </w:r>
      <w:r w:rsidRPr="00303255">
        <w:rPr>
          <w:rFonts w:ascii="Times New Roman" w:eastAsia="仿宋" w:hAnsi="Times New Roman"/>
          <w:sz w:val="32"/>
          <w:szCs w:val="32"/>
        </w:rPr>
        <w:t>14</w:t>
      </w:r>
      <w:r w:rsidRPr="00303255">
        <w:rPr>
          <w:rFonts w:ascii="Times New Roman" w:eastAsia="仿宋" w:hAnsi="仿宋" w:hint="eastAsia"/>
          <w:sz w:val="32"/>
          <w:szCs w:val="32"/>
        </w:rPr>
        <w:t>个批次。不合格项目主要是：溶出度、装量、性状、鉴别、</w:t>
      </w:r>
      <w:r w:rsidRPr="00303255">
        <w:rPr>
          <w:rFonts w:ascii="Times New Roman" w:eastAsia="仿宋" w:hAnsi="Times New Roman"/>
          <w:sz w:val="32"/>
          <w:szCs w:val="32"/>
        </w:rPr>
        <w:t>pH</w:t>
      </w:r>
      <w:r w:rsidRPr="00303255">
        <w:rPr>
          <w:rFonts w:ascii="Times New Roman" w:eastAsia="仿宋" w:hAnsi="仿宋" w:hint="eastAsia"/>
          <w:sz w:val="32"/>
          <w:szCs w:val="32"/>
        </w:rPr>
        <w:t>值等。不合格药品中</w:t>
      </w:r>
      <w:r w:rsidR="00953D9F">
        <w:rPr>
          <w:rFonts w:ascii="Times New Roman" w:eastAsia="仿宋" w:hAnsi="Times New Roman" w:hint="eastAsia"/>
          <w:sz w:val="32"/>
          <w:szCs w:val="32"/>
        </w:rPr>
        <w:t>，</w:t>
      </w:r>
      <w:r w:rsidRPr="00303255">
        <w:rPr>
          <w:rFonts w:ascii="Times New Roman" w:eastAsia="仿宋" w:hAnsi="仿宋" w:hint="eastAsia"/>
          <w:sz w:val="32"/>
          <w:szCs w:val="32"/>
        </w:rPr>
        <w:t>中药饮片</w:t>
      </w:r>
      <w:r w:rsidRPr="00303255">
        <w:rPr>
          <w:rFonts w:ascii="Times New Roman" w:eastAsia="仿宋" w:hAnsi="Times New Roman"/>
          <w:sz w:val="32"/>
          <w:szCs w:val="32"/>
        </w:rPr>
        <w:t>8</w:t>
      </w:r>
      <w:r w:rsidRPr="00303255">
        <w:rPr>
          <w:rFonts w:ascii="Times New Roman" w:eastAsia="仿宋" w:hAnsi="仿宋" w:hint="eastAsia"/>
          <w:sz w:val="32"/>
          <w:szCs w:val="32"/>
        </w:rPr>
        <w:t>批次、中成药</w:t>
      </w:r>
      <w:r w:rsidRPr="00303255">
        <w:rPr>
          <w:rFonts w:ascii="Times New Roman" w:eastAsia="仿宋" w:hAnsi="Times New Roman"/>
          <w:sz w:val="32"/>
          <w:szCs w:val="32"/>
        </w:rPr>
        <w:t>3</w:t>
      </w:r>
      <w:r w:rsidRPr="00303255">
        <w:rPr>
          <w:rFonts w:ascii="Times New Roman" w:eastAsia="仿宋" w:hAnsi="仿宋" w:hint="eastAsia"/>
          <w:sz w:val="32"/>
          <w:szCs w:val="32"/>
        </w:rPr>
        <w:t>批次、化学药</w:t>
      </w:r>
      <w:r w:rsidRPr="00303255">
        <w:rPr>
          <w:rFonts w:ascii="Times New Roman" w:eastAsia="仿宋" w:hAnsi="Times New Roman"/>
          <w:sz w:val="32"/>
          <w:szCs w:val="32"/>
        </w:rPr>
        <w:t>3</w:t>
      </w:r>
      <w:r w:rsidRPr="00303255">
        <w:rPr>
          <w:rFonts w:ascii="Times New Roman" w:eastAsia="仿宋" w:hAnsi="仿宋" w:hint="eastAsia"/>
          <w:sz w:val="32"/>
          <w:szCs w:val="32"/>
        </w:rPr>
        <w:t>批次。</w:t>
      </w:r>
    </w:p>
    <w:p w:rsidR="00303255" w:rsidRPr="00303255" w:rsidRDefault="00303255" w:rsidP="004B7B09">
      <w:pPr>
        <w:spacing w:line="560" w:lineRule="exact"/>
        <w:ind w:firstLineChars="200" w:firstLine="640"/>
        <w:rPr>
          <w:rFonts w:ascii="Times New Roman" w:eastAsia="黑体" w:hAnsi="Times New Roman"/>
          <w:sz w:val="32"/>
          <w:szCs w:val="32"/>
        </w:rPr>
      </w:pPr>
      <w:r w:rsidRPr="00303255">
        <w:rPr>
          <w:rFonts w:ascii="Times New Roman" w:eastAsia="黑体" w:hAnsi="黑体" w:hint="eastAsia"/>
          <w:sz w:val="32"/>
          <w:szCs w:val="32"/>
        </w:rPr>
        <w:t>三、</w:t>
      </w:r>
      <w:r w:rsidRPr="00303255">
        <w:rPr>
          <w:rFonts w:ascii="Times New Roman" w:eastAsia="黑体" w:hAnsi="Times New Roman"/>
          <w:sz w:val="32"/>
          <w:szCs w:val="32"/>
        </w:rPr>
        <w:t>2018</w:t>
      </w:r>
      <w:r w:rsidRPr="00303255">
        <w:rPr>
          <w:rFonts w:ascii="Times New Roman" w:eastAsia="黑体" w:hAnsi="黑体" w:hint="eastAsia"/>
          <w:sz w:val="32"/>
          <w:szCs w:val="32"/>
        </w:rPr>
        <w:t>年上半年食品药品案件查办情况</w:t>
      </w:r>
    </w:p>
    <w:p w:rsidR="00303255" w:rsidRPr="00303255" w:rsidRDefault="00303255" w:rsidP="004B7B09">
      <w:pPr>
        <w:spacing w:line="560" w:lineRule="exact"/>
        <w:ind w:firstLine="640"/>
        <w:rPr>
          <w:rFonts w:ascii="Times New Roman" w:eastAsia="仿宋" w:hAnsi="Times New Roman"/>
          <w:sz w:val="32"/>
          <w:szCs w:val="32"/>
        </w:rPr>
      </w:pPr>
      <w:r w:rsidRPr="00303255">
        <w:rPr>
          <w:rFonts w:ascii="Times New Roman" w:eastAsia="仿宋" w:hAnsi="Times New Roman"/>
          <w:sz w:val="32"/>
          <w:szCs w:val="32"/>
        </w:rPr>
        <w:t>2018</w:t>
      </w:r>
      <w:r w:rsidRPr="00303255">
        <w:rPr>
          <w:rFonts w:ascii="Times New Roman" w:eastAsia="仿宋" w:hAnsi="仿宋" w:hint="eastAsia"/>
          <w:sz w:val="32"/>
          <w:szCs w:val="32"/>
        </w:rPr>
        <w:t>年上半年，全省各级食品药品监管部门</w:t>
      </w:r>
      <w:r w:rsidRPr="00303255">
        <w:rPr>
          <w:rFonts w:ascii="Times New Roman" w:eastAsia="仿宋" w:hAnsi="Times New Roman" w:hint="eastAsia"/>
          <w:sz w:val="32"/>
          <w:szCs w:val="32"/>
        </w:rPr>
        <w:t>持续保持打击</w:t>
      </w:r>
      <w:r w:rsidRPr="00303255">
        <w:rPr>
          <w:rFonts w:ascii="Times New Roman" w:eastAsia="仿宋" w:hAnsi="Times New Roman" w:hint="eastAsia"/>
          <w:sz w:val="32"/>
          <w:szCs w:val="32"/>
        </w:rPr>
        <w:lastRenderedPageBreak/>
        <w:t>违法犯罪高压态势，查处了一批影响较大的案件，有力震慑了食品药品违法犯罪行为。全省</w:t>
      </w:r>
      <w:r w:rsidRPr="00303255">
        <w:rPr>
          <w:rFonts w:ascii="Times New Roman" w:eastAsia="仿宋" w:hAnsi="仿宋" w:hint="eastAsia"/>
          <w:sz w:val="32"/>
          <w:szCs w:val="32"/>
        </w:rPr>
        <w:t>共查处各类食品药品违法违规案件</w:t>
      </w:r>
      <w:r w:rsidRPr="00303255">
        <w:rPr>
          <w:rFonts w:ascii="Times New Roman" w:eastAsia="仿宋" w:hAnsi="Times New Roman"/>
          <w:sz w:val="32"/>
          <w:szCs w:val="32"/>
        </w:rPr>
        <w:t>7681</w:t>
      </w:r>
      <w:r w:rsidRPr="00303255">
        <w:rPr>
          <w:rFonts w:ascii="Times New Roman" w:eastAsia="仿宋" w:hAnsi="仿宋" w:hint="eastAsia"/>
          <w:sz w:val="32"/>
          <w:szCs w:val="32"/>
        </w:rPr>
        <w:t>件，同比增长</w:t>
      </w:r>
      <w:r w:rsidRPr="00303255">
        <w:rPr>
          <w:rFonts w:ascii="Times New Roman" w:eastAsia="仿宋" w:hAnsi="Times New Roman"/>
          <w:sz w:val="32"/>
          <w:szCs w:val="32"/>
        </w:rPr>
        <w:t>3.77%</w:t>
      </w:r>
      <w:r w:rsidRPr="00303255">
        <w:rPr>
          <w:rFonts w:ascii="Times New Roman" w:eastAsia="仿宋" w:hAnsi="仿宋" w:hint="eastAsia"/>
          <w:sz w:val="32"/>
          <w:szCs w:val="32"/>
        </w:rPr>
        <w:t>，行政处罚金额</w:t>
      </w:r>
      <w:r w:rsidRPr="00303255">
        <w:rPr>
          <w:rFonts w:ascii="Times New Roman" w:eastAsia="仿宋" w:hAnsi="Times New Roman"/>
          <w:sz w:val="32"/>
          <w:szCs w:val="32"/>
        </w:rPr>
        <w:t>4711.6</w:t>
      </w:r>
      <w:r w:rsidRPr="00303255">
        <w:rPr>
          <w:rFonts w:ascii="Times New Roman" w:eastAsia="仿宋" w:hAnsi="仿宋" w:hint="eastAsia"/>
          <w:sz w:val="32"/>
          <w:szCs w:val="32"/>
        </w:rPr>
        <w:t>万元，捣毁制假窝点</w:t>
      </w:r>
      <w:r w:rsidRPr="00303255">
        <w:rPr>
          <w:rFonts w:ascii="Times New Roman" w:eastAsia="仿宋" w:hAnsi="Times New Roman"/>
          <w:sz w:val="32"/>
          <w:szCs w:val="32"/>
        </w:rPr>
        <w:t>8</w:t>
      </w:r>
      <w:r w:rsidRPr="00303255">
        <w:rPr>
          <w:rFonts w:ascii="Times New Roman" w:eastAsia="仿宋" w:hAnsi="仿宋" w:hint="eastAsia"/>
          <w:sz w:val="32"/>
          <w:szCs w:val="32"/>
        </w:rPr>
        <w:t>个，责令停产停业</w:t>
      </w:r>
      <w:r w:rsidRPr="00303255">
        <w:rPr>
          <w:rFonts w:ascii="Times New Roman" w:eastAsia="仿宋" w:hAnsi="Times New Roman"/>
          <w:sz w:val="32"/>
          <w:szCs w:val="32"/>
        </w:rPr>
        <w:t>144</w:t>
      </w:r>
      <w:r w:rsidRPr="00303255">
        <w:rPr>
          <w:rFonts w:ascii="Times New Roman" w:eastAsia="仿宋" w:hAnsi="仿宋" w:hint="eastAsia"/>
          <w:sz w:val="32"/>
          <w:szCs w:val="32"/>
        </w:rPr>
        <w:t>家。其中，食品</w:t>
      </w:r>
      <w:r w:rsidRPr="00303255">
        <w:rPr>
          <w:rFonts w:ascii="Times New Roman" w:eastAsia="仿宋" w:hAnsi="Times New Roman"/>
          <w:sz w:val="32"/>
          <w:szCs w:val="32"/>
        </w:rPr>
        <w:t>(</w:t>
      </w:r>
      <w:r w:rsidRPr="00303255">
        <w:rPr>
          <w:rFonts w:ascii="Times New Roman" w:eastAsia="仿宋" w:hAnsi="仿宋" w:hint="eastAsia"/>
          <w:sz w:val="32"/>
          <w:szCs w:val="32"/>
        </w:rPr>
        <w:t>含保健食品）案件</w:t>
      </w:r>
      <w:r w:rsidRPr="00303255">
        <w:rPr>
          <w:rFonts w:ascii="Times New Roman" w:eastAsia="仿宋" w:hAnsi="Times New Roman"/>
          <w:sz w:val="32"/>
          <w:szCs w:val="32"/>
        </w:rPr>
        <w:t>5645</w:t>
      </w:r>
      <w:r w:rsidRPr="00303255">
        <w:rPr>
          <w:rFonts w:ascii="Times New Roman" w:eastAsia="仿宋" w:hAnsi="仿宋" w:hint="eastAsia"/>
          <w:sz w:val="32"/>
          <w:szCs w:val="32"/>
        </w:rPr>
        <w:t>件，药品案件</w:t>
      </w:r>
      <w:r w:rsidRPr="00303255">
        <w:rPr>
          <w:rFonts w:ascii="Times New Roman" w:eastAsia="仿宋" w:hAnsi="Times New Roman"/>
          <w:sz w:val="32"/>
          <w:szCs w:val="32"/>
        </w:rPr>
        <w:t>1350</w:t>
      </w:r>
      <w:r w:rsidRPr="00303255">
        <w:rPr>
          <w:rFonts w:ascii="Times New Roman" w:eastAsia="仿宋" w:hAnsi="仿宋" w:hint="eastAsia"/>
          <w:sz w:val="32"/>
          <w:szCs w:val="32"/>
        </w:rPr>
        <w:t>件，医疗器械案件</w:t>
      </w:r>
      <w:r w:rsidRPr="00303255">
        <w:rPr>
          <w:rFonts w:ascii="Times New Roman" w:eastAsia="仿宋" w:hAnsi="Times New Roman"/>
          <w:sz w:val="32"/>
          <w:szCs w:val="32"/>
        </w:rPr>
        <w:t>457</w:t>
      </w:r>
      <w:r w:rsidRPr="00303255">
        <w:rPr>
          <w:rFonts w:ascii="Times New Roman" w:eastAsia="仿宋" w:hAnsi="仿宋" w:hint="eastAsia"/>
          <w:sz w:val="32"/>
          <w:szCs w:val="32"/>
        </w:rPr>
        <w:t>件，化妆品案件</w:t>
      </w:r>
      <w:r w:rsidRPr="00303255">
        <w:rPr>
          <w:rFonts w:ascii="Times New Roman" w:eastAsia="仿宋" w:hAnsi="Times New Roman"/>
          <w:sz w:val="32"/>
          <w:szCs w:val="32"/>
        </w:rPr>
        <w:t>229</w:t>
      </w:r>
      <w:r w:rsidRPr="00303255">
        <w:rPr>
          <w:rFonts w:ascii="Times New Roman" w:eastAsia="仿宋" w:hAnsi="仿宋" w:hint="eastAsia"/>
          <w:sz w:val="32"/>
          <w:szCs w:val="32"/>
        </w:rPr>
        <w:t>件。</w:t>
      </w:r>
    </w:p>
    <w:p w:rsidR="00303255" w:rsidRPr="00303255"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仿宋" w:hint="eastAsia"/>
          <w:sz w:val="32"/>
          <w:szCs w:val="32"/>
        </w:rPr>
        <w:t>上半年，全省食品药品监管部门共监测到违法广告</w:t>
      </w:r>
      <w:r w:rsidRPr="00303255">
        <w:rPr>
          <w:rFonts w:ascii="Times New Roman" w:eastAsia="仿宋" w:hAnsi="Times New Roman"/>
          <w:sz w:val="32"/>
          <w:szCs w:val="32"/>
        </w:rPr>
        <w:t>415</w:t>
      </w:r>
      <w:r w:rsidRPr="00303255">
        <w:rPr>
          <w:rFonts w:ascii="Times New Roman" w:eastAsia="仿宋" w:hAnsi="仿宋" w:hint="eastAsia"/>
          <w:sz w:val="32"/>
          <w:szCs w:val="32"/>
        </w:rPr>
        <w:t>条次。其中，药品</w:t>
      </w:r>
      <w:r w:rsidRPr="00303255">
        <w:rPr>
          <w:rFonts w:ascii="Times New Roman" w:eastAsia="仿宋" w:hAnsi="Times New Roman"/>
          <w:sz w:val="32"/>
          <w:szCs w:val="32"/>
        </w:rPr>
        <w:t>281</w:t>
      </w:r>
      <w:r w:rsidRPr="00303255">
        <w:rPr>
          <w:rFonts w:ascii="Times New Roman" w:eastAsia="仿宋" w:hAnsi="仿宋" w:hint="eastAsia"/>
          <w:sz w:val="32"/>
          <w:szCs w:val="32"/>
        </w:rPr>
        <w:t>条次，医疗器械</w:t>
      </w:r>
      <w:r w:rsidRPr="00303255">
        <w:rPr>
          <w:rFonts w:ascii="Times New Roman" w:eastAsia="仿宋" w:hAnsi="Times New Roman"/>
          <w:sz w:val="32"/>
          <w:szCs w:val="32"/>
        </w:rPr>
        <w:t>3</w:t>
      </w:r>
      <w:r w:rsidRPr="00303255">
        <w:rPr>
          <w:rFonts w:ascii="Times New Roman" w:eastAsia="仿宋" w:hAnsi="仿宋" w:hint="eastAsia"/>
          <w:sz w:val="32"/>
          <w:szCs w:val="32"/>
        </w:rPr>
        <w:t>条次，保健食品</w:t>
      </w:r>
      <w:r w:rsidRPr="00303255">
        <w:rPr>
          <w:rFonts w:ascii="Times New Roman" w:eastAsia="仿宋" w:hAnsi="Times New Roman"/>
          <w:sz w:val="32"/>
          <w:szCs w:val="32"/>
        </w:rPr>
        <w:t>131</w:t>
      </w:r>
      <w:r w:rsidRPr="00303255">
        <w:rPr>
          <w:rFonts w:ascii="Times New Roman" w:eastAsia="仿宋" w:hAnsi="仿宋" w:hint="eastAsia"/>
          <w:sz w:val="32"/>
          <w:szCs w:val="32"/>
        </w:rPr>
        <w:t>条次。按照职能分工，已全部移送工商行政管理部门处理。发布违法广告警示公告</w:t>
      </w:r>
      <w:r w:rsidRPr="00303255">
        <w:rPr>
          <w:rFonts w:ascii="Times New Roman" w:eastAsia="仿宋" w:hAnsi="Times New Roman"/>
          <w:sz w:val="32"/>
          <w:szCs w:val="32"/>
        </w:rPr>
        <w:t>6</w:t>
      </w:r>
      <w:r w:rsidRPr="00303255">
        <w:rPr>
          <w:rFonts w:ascii="Times New Roman" w:eastAsia="仿宋" w:hAnsi="仿宋" w:hint="eastAsia"/>
          <w:sz w:val="32"/>
          <w:szCs w:val="32"/>
        </w:rPr>
        <w:t>期，曝光药品</w:t>
      </w:r>
      <w:r w:rsidRPr="00303255">
        <w:rPr>
          <w:rFonts w:ascii="Times New Roman" w:eastAsia="仿宋" w:hAnsi="Times New Roman"/>
          <w:sz w:val="32"/>
          <w:szCs w:val="32"/>
        </w:rPr>
        <w:t>46</w:t>
      </w:r>
      <w:r w:rsidRPr="00303255">
        <w:rPr>
          <w:rFonts w:ascii="Times New Roman" w:eastAsia="仿宋" w:hAnsi="仿宋" w:hint="eastAsia"/>
          <w:sz w:val="32"/>
          <w:szCs w:val="32"/>
        </w:rPr>
        <w:t>条次，医疗器械</w:t>
      </w:r>
      <w:r w:rsidRPr="00303255">
        <w:rPr>
          <w:rFonts w:ascii="Times New Roman" w:eastAsia="仿宋" w:hAnsi="Times New Roman"/>
          <w:sz w:val="32"/>
          <w:szCs w:val="32"/>
        </w:rPr>
        <w:t>2</w:t>
      </w:r>
      <w:r w:rsidRPr="00303255">
        <w:rPr>
          <w:rFonts w:ascii="Times New Roman" w:eastAsia="仿宋" w:hAnsi="仿宋" w:hint="eastAsia"/>
          <w:sz w:val="32"/>
          <w:szCs w:val="32"/>
        </w:rPr>
        <w:t>条次，保健食品</w:t>
      </w:r>
      <w:r w:rsidRPr="00303255">
        <w:rPr>
          <w:rFonts w:ascii="Times New Roman" w:eastAsia="仿宋" w:hAnsi="Times New Roman"/>
          <w:sz w:val="32"/>
          <w:szCs w:val="32"/>
        </w:rPr>
        <w:t>91</w:t>
      </w:r>
      <w:r w:rsidRPr="00303255">
        <w:rPr>
          <w:rFonts w:ascii="Times New Roman" w:eastAsia="仿宋" w:hAnsi="仿宋" w:hint="eastAsia"/>
          <w:sz w:val="32"/>
          <w:szCs w:val="32"/>
        </w:rPr>
        <w:t>条次，关闭</w:t>
      </w:r>
      <w:r w:rsidRPr="00303255">
        <w:rPr>
          <w:rFonts w:ascii="Times New Roman" w:eastAsia="仿宋" w:hAnsi="Times New Roman"/>
          <w:sz w:val="32"/>
          <w:szCs w:val="32"/>
        </w:rPr>
        <w:t>5</w:t>
      </w:r>
      <w:r w:rsidRPr="00303255">
        <w:rPr>
          <w:rFonts w:ascii="Times New Roman" w:eastAsia="仿宋" w:hAnsi="仿宋" w:hint="eastAsia"/>
          <w:sz w:val="32"/>
          <w:szCs w:val="32"/>
        </w:rPr>
        <w:t>家违法广告发布网站。对于发布频次高的违法广告，约谈</w:t>
      </w:r>
      <w:r w:rsidRPr="00303255">
        <w:rPr>
          <w:rFonts w:ascii="Times New Roman" w:eastAsia="仿宋" w:hAnsi="Times New Roman"/>
          <w:sz w:val="32"/>
          <w:szCs w:val="32"/>
        </w:rPr>
        <w:t>6</w:t>
      </w:r>
      <w:r w:rsidRPr="00303255">
        <w:rPr>
          <w:rFonts w:ascii="Times New Roman" w:eastAsia="仿宋" w:hAnsi="仿宋" w:hint="eastAsia"/>
          <w:sz w:val="32"/>
          <w:szCs w:val="32"/>
        </w:rPr>
        <w:t>家广告主并进行行政告诫，收回保健食品</w:t>
      </w:r>
      <w:r w:rsidRPr="00303255">
        <w:rPr>
          <w:rFonts w:ascii="Times New Roman" w:eastAsia="仿宋" w:hAnsi="Times New Roman" w:hint="eastAsia"/>
          <w:sz w:val="32"/>
          <w:szCs w:val="32"/>
        </w:rPr>
        <w:t>“</w:t>
      </w:r>
      <w:r w:rsidRPr="00303255">
        <w:rPr>
          <w:rFonts w:ascii="Times New Roman" w:eastAsia="仿宋" w:hAnsi="仿宋" w:hint="eastAsia"/>
          <w:sz w:val="32"/>
          <w:szCs w:val="32"/>
        </w:rPr>
        <w:t>氨糖硫酸软骨素片</w:t>
      </w:r>
      <w:r w:rsidRPr="00303255">
        <w:rPr>
          <w:rFonts w:ascii="Times New Roman" w:eastAsia="仿宋" w:hAnsi="Times New Roman" w:hint="eastAsia"/>
          <w:sz w:val="32"/>
          <w:szCs w:val="32"/>
        </w:rPr>
        <w:t>”</w:t>
      </w:r>
      <w:r w:rsidRPr="00303255">
        <w:rPr>
          <w:rFonts w:ascii="Times New Roman" w:eastAsia="仿宋" w:hAnsi="仿宋" w:hint="eastAsia"/>
          <w:sz w:val="32"/>
          <w:szCs w:val="32"/>
        </w:rPr>
        <w:t>有效期内的</w:t>
      </w:r>
      <w:r w:rsidRPr="00303255">
        <w:rPr>
          <w:rFonts w:ascii="Times New Roman" w:eastAsia="仿宋" w:hAnsi="Times New Roman"/>
          <w:sz w:val="32"/>
          <w:szCs w:val="32"/>
        </w:rPr>
        <w:t>2</w:t>
      </w:r>
      <w:r w:rsidRPr="00303255">
        <w:rPr>
          <w:rFonts w:ascii="Times New Roman" w:eastAsia="仿宋" w:hAnsi="仿宋" w:hint="eastAsia"/>
          <w:sz w:val="32"/>
          <w:szCs w:val="32"/>
        </w:rPr>
        <w:t>个广告批准文号。</w:t>
      </w:r>
    </w:p>
    <w:p w:rsidR="00303255" w:rsidRPr="00303255"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仿宋" w:hint="eastAsia"/>
          <w:sz w:val="32"/>
          <w:szCs w:val="32"/>
        </w:rPr>
        <w:t>上半年，全省各级食品药品监管部门共接收投诉举报信息</w:t>
      </w:r>
      <w:r w:rsidRPr="00303255">
        <w:rPr>
          <w:rFonts w:ascii="Times New Roman" w:eastAsia="仿宋" w:hAnsi="Times New Roman"/>
          <w:sz w:val="32"/>
          <w:szCs w:val="32"/>
        </w:rPr>
        <w:t>28874</w:t>
      </w:r>
      <w:r w:rsidRPr="00303255">
        <w:rPr>
          <w:rFonts w:ascii="Times New Roman" w:eastAsia="仿宋" w:hAnsi="仿宋" w:hint="eastAsia"/>
          <w:sz w:val="32"/>
          <w:szCs w:val="32"/>
        </w:rPr>
        <w:t>件，同比增长</w:t>
      </w:r>
      <w:r w:rsidRPr="00303255">
        <w:rPr>
          <w:rFonts w:ascii="Times New Roman" w:eastAsia="仿宋" w:hAnsi="Times New Roman"/>
          <w:sz w:val="32"/>
          <w:szCs w:val="32"/>
        </w:rPr>
        <w:t>6.69%</w:t>
      </w:r>
      <w:r w:rsidRPr="00303255">
        <w:rPr>
          <w:rFonts w:ascii="Times New Roman" w:eastAsia="仿宋" w:hAnsi="仿宋" w:hint="eastAsia"/>
          <w:sz w:val="32"/>
          <w:szCs w:val="32"/>
        </w:rPr>
        <w:t>。按业务类型分类，其中食品</w:t>
      </w:r>
      <w:r w:rsidRPr="00303255">
        <w:rPr>
          <w:rFonts w:ascii="Times New Roman" w:eastAsia="仿宋" w:hAnsi="Times New Roman"/>
          <w:sz w:val="32"/>
          <w:szCs w:val="32"/>
        </w:rPr>
        <w:t>21540</w:t>
      </w:r>
      <w:r w:rsidRPr="00303255">
        <w:rPr>
          <w:rFonts w:ascii="Times New Roman" w:eastAsia="仿宋" w:hAnsi="仿宋" w:hint="eastAsia"/>
          <w:sz w:val="32"/>
          <w:szCs w:val="32"/>
        </w:rPr>
        <w:t>件，保健食品</w:t>
      </w:r>
      <w:r w:rsidRPr="00303255">
        <w:rPr>
          <w:rFonts w:ascii="Times New Roman" w:eastAsia="仿宋" w:hAnsi="Times New Roman"/>
          <w:sz w:val="32"/>
          <w:szCs w:val="32"/>
        </w:rPr>
        <w:t>1689</w:t>
      </w:r>
      <w:r w:rsidRPr="00303255">
        <w:rPr>
          <w:rFonts w:ascii="Times New Roman" w:eastAsia="仿宋" w:hAnsi="仿宋" w:hint="eastAsia"/>
          <w:sz w:val="32"/>
          <w:szCs w:val="32"/>
        </w:rPr>
        <w:t>件，药品</w:t>
      </w:r>
      <w:r w:rsidRPr="00303255">
        <w:rPr>
          <w:rFonts w:ascii="Times New Roman" w:eastAsia="仿宋" w:hAnsi="Times New Roman"/>
          <w:sz w:val="32"/>
          <w:szCs w:val="32"/>
        </w:rPr>
        <w:t>4042</w:t>
      </w:r>
      <w:r w:rsidRPr="00303255">
        <w:rPr>
          <w:rFonts w:ascii="Times New Roman" w:eastAsia="仿宋" w:hAnsi="仿宋" w:hint="eastAsia"/>
          <w:sz w:val="32"/>
          <w:szCs w:val="32"/>
        </w:rPr>
        <w:t>件，化妆品</w:t>
      </w:r>
      <w:r w:rsidRPr="00303255">
        <w:rPr>
          <w:rFonts w:ascii="Times New Roman" w:eastAsia="仿宋" w:hAnsi="Times New Roman"/>
          <w:sz w:val="32"/>
          <w:szCs w:val="32"/>
        </w:rPr>
        <w:t>934</w:t>
      </w:r>
      <w:r w:rsidRPr="00303255">
        <w:rPr>
          <w:rFonts w:ascii="Times New Roman" w:eastAsia="仿宋" w:hAnsi="仿宋" w:hint="eastAsia"/>
          <w:sz w:val="32"/>
          <w:szCs w:val="32"/>
        </w:rPr>
        <w:t>件，医疗器械</w:t>
      </w:r>
      <w:r w:rsidRPr="00303255">
        <w:rPr>
          <w:rFonts w:ascii="Times New Roman" w:eastAsia="仿宋" w:hAnsi="Times New Roman"/>
          <w:sz w:val="32"/>
          <w:szCs w:val="32"/>
        </w:rPr>
        <w:t>669</w:t>
      </w:r>
      <w:r w:rsidRPr="00303255">
        <w:rPr>
          <w:rFonts w:ascii="Times New Roman" w:eastAsia="仿宋" w:hAnsi="仿宋" w:hint="eastAsia"/>
          <w:sz w:val="32"/>
          <w:szCs w:val="32"/>
        </w:rPr>
        <w:t>件；按举报类别分类，其中投诉举报</w:t>
      </w:r>
      <w:r w:rsidRPr="00303255">
        <w:rPr>
          <w:rFonts w:ascii="Times New Roman" w:eastAsia="仿宋" w:hAnsi="Times New Roman"/>
          <w:sz w:val="32"/>
          <w:szCs w:val="32"/>
        </w:rPr>
        <w:t>18926</w:t>
      </w:r>
      <w:r w:rsidRPr="00303255">
        <w:rPr>
          <w:rFonts w:ascii="Times New Roman" w:eastAsia="仿宋" w:hAnsi="仿宋" w:hint="eastAsia"/>
          <w:sz w:val="32"/>
          <w:szCs w:val="32"/>
        </w:rPr>
        <w:t>件，咨询</w:t>
      </w:r>
      <w:r w:rsidRPr="00303255">
        <w:rPr>
          <w:rFonts w:ascii="Times New Roman" w:eastAsia="仿宋" w:hAnsi="Times New Roman"/>
          <w:sz w:val="32"/>
          <w:szCs w:val="32"/>
        </w:rPr>
        <w:t>9945</w:t>
      </w:r>
      <w:r w:rsidRPr="00303255">
        <w:rPr>
          <w:rFonts w:ascii="Times New Roman" w:eastAsia="仿宋" w:hAnsi="仿宋" w:hint="eastAsia"/>
          <w:sz w:val="32"/>
          <w:szCs w:val="32"/>
        </w:rPr>
        <w:t>件，意见建议</w:t>
      </w:r>
      <w:r w:rsidRPr="00303255">
        <w:rPr>
          <w:rFonts w:ascii="Times New Roman" w:eastAsia="仿宋" w:hAnsi="Times New Roman"/>
          <w:sz w:val="32"/>
          <w:szCs w:val="32"/>
        </w:rPr>
        <w:t>3</w:t>
      </w:r>
      <w:r w:rsidRPr="00303255">
        <w:rPr>
          <w:rFonts w:ascii="Times New Roman" w:eastAsia="仿宋" w:hAnsi="仿宋" w:hint="eastAsia"/>
          <w:sz w:val="32"/>
          <w:szCs w:val="32"/>
        </w:rPr>
        <w:t>件。投诉举报受理</w:t>
      </w:r>
      <w:r w:rsidRPr="00303255">
        <w:rPr>
          <w:rFonts w:ascii="Times New Roman" w:eastAsia="仿宋" w:hAnsi="Times New Roman"/>
          <w:sz w:val="32"/>
          <w:szCs w:val="32"/>
        </w:rPr>
        <w:t>11796</w:t>
      </w:r>
      <w:r w:rsidRPr="00303255">
        <w:rPr>
          <w:rFonts w:ascii="Times New Roman" w:eastAsia="仿宋" w:hAnsi="仿宋" w:hint="eastAsia"/>
          <w:sz w:val="32"/>
          <w:szCs w:val="32"/>
        </w:rPr>
        <w:t>件，受理率为</w:t>
      </w:r>
      <w:r w:rsidRPr="00303255">
        <w:rPr>
          <w:rFonts w:ascii="Times New Roman" w:eastAsia="仿宋" w:hAnsi="Times New Roman"/>
          <w:sz w:val="32"/>
          <w:szCs w:val="32"/>
        </w:rPr>
        <w:t>62.33%</w:t>
      </w:r>
      <w:r w:rsidRPr="00303255">
        <w:rPr>
          <w:rFonts w:ascii="Times New Roman" w:eastAsia="仿宋" w:hAnsi="仿宋" w:hint="eastAsia"/>
          <w:sz w:val="32"/>
          <w:szCs w:val="32"/>
        </w:rPr>
        <w:t>。其中，受理食品投诉</w:t>
      </w:r>
      <w:r w:rsidRPr="00303255">
        <w:rPr>
          <w:rFonts w:ascii="Times New Roman" w:eastAsia="仿宋" w:hAnsi="Times New Roman"/>
          <w:sz w:val="32"/>
          <w:szCs w:val="32"/>
        </w:rPr>
        <w:t>10194</w:t>
      </w:r>
      <w:r w:rsidRPr="00303255">
        <w:rPr>
          <w:rFonts w:ascii="Times New Roman" w:eastAsia="仿宋" w:hAnsi="仿宋" w:hint="eastAsia"/>
          <w:sz w:val="32"/>
          <w:szCs w:val="32"/>
        </w:rPr>
        <w:t>件、保健食品投诉</w:t>
      </w:r>
      <w:r w:rsidRPr="00303255">
        <w:rPr>
          <w:rFonts w:ascii="Times New Roman" w:eastAsia="仿宋" w:hAnsi="Times New Roman"/>
          <w:sz w:val="32"/>
          <w:szCs w:val="32"/>
        </w:rPr>
        <w:t>417</w:t>
      </w:r>
      <w:r w:rsidRPr="00303255">
        <w:rPr>
          <w:rFonts w:ascii="Times New Roman" w:eastAsia="仿宋" w:hAnsi="仿宋" w:hint="eastAsia"/>
          <w:sz w:val="32"/>
          <w:szCs w:val="32"/>
        </w:rPr>
        <w:t>件、药品投诉</w:t>
      </w:r>
      <w:r w:rsidRPr="00303255">
        <w:rPr>
          <w:rFonts w:ascii="Times New Roman" w:eastAsia="仿宋" w:hAnsi="Times New Roman"/>
          <w:sz w:val="32"/>
          <w:szCs w:val="32"/>
        </w:rPr>
        <w:t>778</w:t>
      </w:r>
      <w:r w:rsidRPr="00303255">
        <w:rPr>
          <w:rFonts w:ascii="Times New Roman" w:eastAsia="仿宋" w:hAnsi="仿宋" w:hint="eastAsia"/>
          <w:sz w:val="32"/>
          <w:szCs w:val="32"/>
        </w:rPr>
        <w:t>件、化妆品投诉</w:t>
      </w:r>
      <w:r w:rsidRPr="00303255">
        <w:rPr>
          <w:rFonts w:ascii="Times New Roman" w:eastAsia="仿宋" w:hAnsi="Times New Roman"/>
          <w:sz w:val="32"/>
          <w:szCs w:val="32"/>
        </w:rPr>
        <w:t>203</w:t>
      </w:r>
      <w:r w:rsidRPr="00303255">
        <w:rPr>
          <w:rFonts w:ascii="Times New Roman" w:eastAsia="仿宋" w:hAnsi="仿宋" w:hint="eastAsia"/>
          <w:sz w:val="32"/>
          <w:szCs w:val="32"/>
        </w:rPr>
        <w:t>件、医疗器械投诉</w:t>
      </w:r>
      <w:r w:rsidRPr="00303255">
        <w:rPr>
          <w:rFonts w:ascii="Times New Roman" w:eastAsia="仿宋" w:hAnsi="Times New Roman"/>
          <w:sz w:val="32"/>
          <w:szCs w:val="32"/>
        </w:rPr>
        <w:t>204</w:t>
      </w:r>
      <w:r w:rsidRPr="00303255">
        <w:rPr>
          <w:rFonts w:ascii="Times New Roman" w:eastAsia="仿宋" w:hAnsi="仿宋" w:hint="eastAsia"/>
          <w:sz w:val="32"/>
          <w:szCs w:val="32"/>
        </w:rPr>
        <w:t>件。数据表明：随着</w:t>
      </w:r>
      <w:r w:rsidRPr="00303255">
        <w:rPr>
          <w:rFonts w:ascii="Times New Roman" w:eastAsia="仿宋" w:hAnsi="Times New Roman"/>
          <w:sz w:val="32"/>
          <w:szCs w:val="32"/>
        </w:rPr>
        <w:t>12331</w:t>
      </w:r>
      <w:r w:rsidRPr="00303255">
        <w:rPr>
          <w:rFonts w:ascii="Times New Roman" w:eastAsia="仿宋" w:hAnsi="仿宋" w:hint="eastAsia"/>
          <w:sz w:val="32"/>
          <w:szCs w:val="32"/>
        </w:rPr>
        <w:t>食品药品投诉举报电话主题宣传活动的开展，特别是通过开展</w:t>
      </w:r>
      <w:r w:rsidRPr="00303255">
        <w:rPr>
          <w:rFonts w:ascii="Times New Roman" w:eastAsia="仿宋" w:hAnsi="Times New Roman"/>
          <w:sz w:val="32"/>
          <w:szCs w:val="32"/>
        </w:rPr>
        <w:t>3</w:t>
      </w:r>
      <w:r w:rsidRPr="00303255">
        <w:rPr>
          <w:rFonts w:ascii="Times New Roman" w:eastAsia="仿宋" w:hAnsi="仿宋" w:hint="eastAsia"/>
          <w:sz w:val="32"/>
          <w:szCs w:val="32"/>
        </w:rPr>
        <w:t>月</w:t>
      </w:r>
      <w:r w:rsidRPr="00303255">
        <w:rPr>
          <w:rFonts w:ascii="Times New Roman" w:eastAsia="仿宋" w:hAnsi="Times New Roman"/>
          <w:sz w:val="32"/>
          <w:szCs w:val="32"/>
        </w:rPr>
        <w:t>31</w:t>
      </w:r>
      <w:r w:rsidRPr="00303255">
        <w:rPr>
          <w:rFonts w:ascii="Times New Roman" w:eastAsia="仿宋" w:hAnsi="仿宋" w:hint="eastAsia"/>
          <w:sz w:val="32"/>
          <w:szCs w:val="32"/>
        </w:rPr>
        <w:t>日投诉举报宣传日系列活动，投诉举报接收量稳步上升，人民群众参与食药安全社会共治的积极性显著提高。</w:t>
      </w:r>
    </w:p>
    <w:p w:rsidR="00303255" w:rsidRPr="00303255" w:rsidRDefault="00303255" w:rsidP="004B7B09">
      <w:pPr>
        <w:spacing w:line="560" w:lineRule="exact"/>
        <w:ind w:firstLine="645"/>
        <w:rPr>
          <w:rFonts w:ascii="Times New Roman" w:eastAsia="仿宋" w:hAnsi="Times New Roman"/>
          <w:sz w:val="32"/>
          <w:szCs w:val="32"/>
        </w:rPr>
      </w:pPr>
      <w:r w:rsidRPr="00303255">
        <w:rPr>
          <w:rFonts w:ascii="Times New Roman" w:eastAsia="仿宋" w:hAnsi="仿宋" w:hint="eastAsia"/>
          <w:sz w:val="32"/>
          <w:szCs w:val="32"/>
        </w:rPr>
        <w:lastRenderedPageBreak/>
        <w:t>在这方面，在座的媒体朋友发挥了积极作用，传递了正能量。虽然我们的工作取得了一定的成效，但是距人民群众日益增长的对美好生活的需要还有差距；距离省委、省政府的要求，距离人民群众的期待还有差距。但是，有党中央、国务院和省委、省政府的高度重视，有人民群众的支持、有社会各界的关心、有媒体朋友们的关注，我们有信心、有决心维护好全省人民群众</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舌尖上的安全</w:t>
      </w:r>
      <w:r w:rsidRPr="00303255">
        <w:rPr>
          <w:rFonts w:ascii="Times New Roman" w:eastAsia="仿宋" w:hAnsi="Times New Roman" w:hint="eastAsia"/>
          <w:sz w:val="32"/>
          <w:szCs w:val="32"/>
        </w:rPr>
        <w:t>”</w:t>
      </w:r>
      <w:r w:rsidRPr="00303255">
        <w:rPr>
          <w:rFonts w:ascii="Times New Roman" w:eastAsia="仿宋" w:hAnsi="仿宋" w:hint="eastAsia"/>
          <w:sz w:val="32"/>
          <w:szCs w:val="32"/>
        </w:rPr>
        <w:t>。最后，我倡议：各位媒体朋友、社会各界朋友，让我们更加关注食品药品安全，更多参与食品药品安全，携手共筑</w:t>
      </w:r>
      <w:r w:rsidRPr="00303255">
        <w:rPr>
          <w:rFonts w:ascii="Times New Roman" w:eastAsia="仿宋" w:hAnsi="Times New Roman" w:hint="eastAsia"/>
          <w:sz w:val="32"/>
          <w:szCs w:val="32"/>
        </w:rPr>
        <w:t>“</w:t>
      </w:r>
      <w:r w:rsidRPr="00303255">
        <w:rPr>
          <w:rFonts w:ascii="Times New Roman" w:eastAsia="仿宋" w:hAnsi="仿宋" w:hint="eastAsia"/>
          <w:sz w:val="32"/>
          <w:szCs w:val="32"/>
        </w:rPr>
        <w:t>药安食美，诚信河北</w:t>
      </w:r>
      <w:r w:rsidRPr="00303255">
        <w:rPr>
          <w:rFonts w:ascii="Times New Roman" w:eastAsia="仿宋" w:hAnsi="Times New Roman" w:hint="eastAsia"/>
          <w:sz w:val="32"/>
          <w:szCs w:val="32"/>
        </w:rPr>
        <w:t>”</w:t>
      </w:r>
      <w:r w:rsidRPr="00303255">
        <w:rPr>
          <w:rFonts w:ascii="Times New Roman" w:eastAsia="仿宋" w:hAnsi="仿宋" w:hint="eastAsia"/>
          <w:sz w:val="32"/>
          <w:szCs w:val="32"/>
        </w:rPr>
        <w:t>！</w:t>
      </w:r>
    </w:p>
    <w:p w:rsidR="00E16E6D" w:rsidRDefault="00303255" w:rsidP="004B7B09">
      <w:pPr>
        <w:spacing w:line="560" w:lineRule="exact"/>
        <w:ind w:firstLineChars="200" w:firstLine="640"/>
        <w:rPr>
          <w:rFonts w:ascii="Times New Roman" w:eastAsia="仿宋" w:hAnsi="Times New Roman"/>
          <w:sz w:val="32"/>
          <w:szCs w:val="32"/>
        </w:rPr>
      </w:pPr>
      <w:r w:rsidRPr="00303255">
        <w:rPr>
          <w:rFonts w:ascii="Times New Roman" w:eastAsia="仿宋" w:hAnsi="仿宋" w:hint="eastAsia"/>
          <w:sz w:val="32"/>
          <w:szCs w:val="32"/>
        </w:rPr>
        <w:t>谢谢大家！</w:t>
      </w:r>
    </w:p>
    <w:sectPr w:rsidR="00E16E6D" w:rsidSect="00897B98">
      <w:footerReference w:type="even" r:id="rId6"/>
      <w:footerReference w:type="default" r:id="rId7"/>
      <w:pgSz w:w="11906" w:h="16838"/>
      <w:pgMar w:top="1871" w:right="1474" w:bottom="1701"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6D" w:rsidRDefault="00E16E6D" w:rsidP="00A00596">
      <w:r>
        <w:separator/>
      </w:r>
    </w:p>
  </w:endnote>
  <w:endnote w:type="continuationSeparator" w:id="0">
    <w:p w:rsidR="00E16E6D" w:rsidRDefault="00E16E6D" w:rsidP="00A00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083"/>
      <w:docPartObj>
        <w:docPartGallery w:val="Page Numbers (Bottom of Page)"/>
        <w:docPartUnique/>
      </w:docPartObj>
    </w:sdtPr>
    <w:sdtContent>
      <w:p w:rsidR="00897B98" w:rsidRDefault="00897B98">
        <w:pPr>
          <w:pStyle w:val="a4"/>
        </w:pPr>
        <w:r>
          <w:rPr>
            <w:rFonts w:ascii="Times New Roman" w:hAnsi="Times New Roman" w:hint="eastAsia"/>
            <w:sz w:val="28"/>
            <w:szCs w:val="28"/>
          </w:rPr>
          <w:t>—</w:t>
        </w:r>
        <w:r>
          <w:rPr>
            <w:rFonts w:ascii="Times New Roman" w:hAnsi="Times New Roman" w:hint="eastAsia"/>
            <w:sz w:val="28"/>
            <w:szCs w:val="28"/>
          </w:rPr>
          <w:t xml:space="preserve"> </w:t>
        </w:r>
        <w:r w:rsidR="00303255" w:rsidRPr="00303255">
          <w:rPr>
            <w:rFonts w:ascii="Times New Roman" w:hAnsi="Times New Roman"/>
            <w:sz w:val="28"/>
            <w:szCs w:val="28"/>
          </w:rPr>
          <w:fldChar w:fldCharType="begin"/>
        </w:r>
        <w:r w:rsidR="00303255" w:rsidRPr="00303255">
          <w:rPr>
            <w:rFonts w:ascii="Times New Roman" w:hAnsi="Times New Roman"/>
            <w:sz w:val="28"/>
            <w:szCs w:val="28"/>
          </w:rPr>
          <w:instrText xml:space="preserve"> PAGE   \* MERGEFORMAT </w:instrText>
        </w:r>
        <w:r w:rsidR="00303255" w:rsidRPr="00303255">
          <w:rPr>
            <w:rFonts w:ascii="Times New Roman" w:hAnsi="Times New Roman"/>
            <w:sz w:val="28"/>
            <w:szCs w:val="28"/>
          </w:rPr>
          <w:fldChar w:fldCharType="separate"/>
        </w:r>
        <w:r w:rsidR="00A227BA" w:rsidRPr="00A227BA">
          <w:rPr>
            <w:rFonts w:ascii="Times New Roman" w:hAnsi="Times New Roman"/>
            <w:noProof/>
            <w:sz w:val="28"/>
            <w:szCs w:val="28"/>
            <w:lang w:val="zh-CN"/>
          </w:rPr>
          <w:t>6</w:t>
        </w:r>
        <w:r w:rsidR="00303255" w:rsidRPr="00303255">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sdtContent>
  </w:sdt>
  <w:p w:rsidR="00897B98" w:rsidRDefault="00897B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065"/>
      <w:docPartObj>
        <w:docPartGallery w:val="Page Numbers (Bottom of Page)"/>
        <w:docPartUnique/>
      </w:docPartObj>
    </w:sdtPr>
    <w:sdtContent>
      <w:p w:rsidR="00897B98" w:rsidRDefault="00897B98">
        <w:pPr>
          <w:pStyle w:val="a4"/>
          <w:jc w:val="right"/>
        </w:pPr>
        <w:r>
          <w:rPr>
            <w:rFonts w:ascii="Times New Roman" w:hAnsi="Times New Roman" w:hint="eastAsia"/>
            <w:sz w:val="28"/>
            <w:szCs w:val="28"/>
          </w:rPr>
          <w:t>—</w:t>
        </w:r>
        <w:r>
          <w:rPr>
            <w:rFonts w:ascii="Times New Roman" w:hAnsi="Times New Roman" w:hint="eastAsia"/>
            <w:sz w:val="28"/>
            <w:szCs w:val="28"/>
          </w:rPr>
          <w:t xml:space="preserve"> </w:t>
        </w:r>
        <w:r w:rsidR="00303255" w:rsidRPr="00303255">
          <w:rPr>
            <w:rFonts w:ascii="Times New Roman" w:hAnsi="Times New Roman"/>
            <w:sz w:val="28"/>
            <w:szCs w:val="28"/>
          </w:rPr>
          <w:fldChar w:fldCharType="begin"/>
        </w:r>
        <w:r w:rsidR="00303255" w:rsidRPr="00303255">
          <w:rPr>
            <w:rFonts w:ascii="Times New Roman" w:hAnsi="Times New Roman"/>
            <w:sz w:val="28"/>
            <w:szCs w:val="28"/>
          </w:rPr>
          <w:instrText xml:space="preserve"> PAGE   \* MERGEFORMAT </w:instrText>
        </w:r>
        <w:r w:rsidR="00303255" w:rsidRPr="00303255">
          <w:rPr>
            <w:rFonts w:ascii="Times New Roman" w:hAnsi="Times New Roman"/>
            <w:sz w:val="28"/>
            <w:szCs w:val="28"/>
          </w:rPr>
          <w:fldChar w:fldCharType="separate"/>
        </w:r>
        <w:r w:rsidR="00A227BA" w:rsidRPr="00A227BA">
          <w:rPr>
            <w:rFonts w:ascii="Times New Roman" w:hAnsi="Times New Roman"/>
            <w:noProof/>
            <w:sz w:val="28"/>
            <w:szCs w:val="28"/>
            <w:lang w:val="zh-CN"/>
          </w:rPr>
          <w:t>7</w:t>
        </w:r>
        <w:r w:rsidR="00303255" w:rsidRPr="00303255">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sdtContent>
  </w:sdt>
  <w:p w:rsidR="00A00596" w:rsidRDefault="00A005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6D" w:rsidRDefault="00E16E6D" w:rsidP="00A00596">
      <w:r>
        <w:separator/>
      </w:r>
    </w:p>
  </w:footnote>
  <w:footnote w:type="continuationSeparator" w:id="0">
    <w:p w:rsidR="00E16E6D" w:rsidRDefault="00E16E6D" w:rsidP="00A00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B10"/>
    <w:rsid w:val="000101FA"/>
    <w:rsid w:val="0002320B"/>
    <w:rsid w:val="00087B1F"/>
    <w:rsid w:val="000D2A33"/>
    <w:rsid w:val="000E4932"/>
    <w:rsid w:val="001A18F2"/>
    <w:rsid w:val="002078AA"/>
    <w:rsid w:val="00241305"/>
    <w:rsid w:val="00283809"/>
    <w:rsid w:val="002A49FE"/>
    <w:rsid w:val="002F0E1A"/>
    <w:rsid w:val="002F794B"/>
    <w:rsid w:val="00303255"/>
    <w:rsid w:val="00307D20"/>
    <w:rsid w:val="00311FA2"/>
    <w:rsid w:val="00316A3B"/>
    <w:rsid w:val="00321AAC"/>
    <w:rsid w:val="0036526A"/>
    <w:rsid w:val="0039306F"/>
    <w:rsid w:val="003B2DFF"/>
    <w:rsid w:val="003F0E93"/>
    <w:rsid w:val="00404C03"/>
    <w:rsid w:val="004134E6"/>
    <w:rsid w:val="0041607B"/>
    <w:rsid w:val="00442F74"/>
    <w:rsid w:val="004456BE"/>
    <w:rsid w:val="0045780F"/>
    <w:rsid w:val="00464B08"/>
    <w:rsid w:val="00481126"/>
    <w:rsid w:val="004B7B09"/>
    <w:rsid w:val="004D4C0E"/>
    <w:rsid w:val="004E6D9D"/>
    <w:rsid w:val="004F2424"/>
    <w:rsid w:val="00500272"/>
    <w:rsid w:val="00500BCF"/>
    <w:rsid w:val="00507799"/>
    <w:rsid w:val="0051239A"/>
    <w:rsid w:val="00516351"/>
    <w:rsid w:val="00531BB7"/>
    <w:rsid w:val="00543262"/>
    <w:rsid w:val="0057719F"/>
    <w:rsid w:val="0058397B"/>
    <w:rsid w:val="00593802"/>
    <w:rsid w:val="005A228A"/>
    <w:rsid w:val="005F7B87"/>
    <w:rsid w:val="00680119"/>
    <w:rsid w:val="006D6A07"/>
    <w:rsid w:val="0071402B"/>
    <w:rsid w:val="00714661"/>
    <w:rsid w:val="007459E4"/>
    <w:rsid w:val="007566C0"/>
    <w:rsid w:val="007714F7"/>
    <w:rsid w:val="007D3E59"/>
    <w:rsid w:val="00830BAD"/>
    <w:rsid w:val="00883400"/>
    <w:rsid w:val="00897B98"/>
    <w:rsid w:val="008D3AEC"/>
    <w:rsid w:val="008F0CE1"/>
    <w:rsid w:val="00920584"/>
    <w:rsid w:val="00920B10"/>
    <w:rsid w:val="00947B73"/>
    <w:rsid w:val="00953D9F"/>
    <w:rsid w:val="00957C15"/>
    <w:rsid w:val="009C40D6"/>
    <w:rsid w:val="009D43C2"/>
    <w:rsid w:val="009E1AA9"/>
    <w:rsid w:val="009E20FD"/>
    <w:rsid w:val="009E6616"/>
    <w:rsid w:val="00A00596"/>
    <w:rsid w:val="00A116FE"/>
    <w:rsid w:val="00A227BA"/>
    <w:rsid w:val="00A43249"/>
    <w:rsid w:val="00A73A37"/>
    <w:rsid w:val="00AA2548"/>
    <w:rsid w:val="00BD18B2"/>
    <w:rsid w:val="00C857BE"/>
    <w:rsid w:val="00CA5D50"/>
    <w:rsid w:val="00CE125C"/>
    <w:rsid w:val="00D11B52"/>
    <w:rsid w:val="00D1446E"/>
    <w:rsid w:val="00D36D58"/>
    <w:rsid w:val="00D70E18"/>
    <w:rsid w:val="00D84DC9"/>
    <w:rsid w:val="00D90390"/>
    <w:rsid w:val="00E00958"/>
    <w:rsid w:val="00E16E6D"/>
    <w:rsid w:val="00E43519"/>
    <w:rsid w:val="00ED2292"/>
    <w:rsid w:val="00F27E3E"/>
    <w:rsid w:val="00FC11DE"/>
    <w:rsid w:val="00FC145F"/>
    <w:rsid w:val="00FC3FDE"/>
    <w:rsid w:val="00FD19F1"/>
    <w:rsid w:val="00FF1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1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0596"/>
    <w:rPr>
      <w:rFonts w:ascii="Calibri" w:eastAsia="宋体" w:hAnsi="Calibri" w:cs="Times New Roman"/>
      <w:sz w:val="18"/>
      <w:szCs w:val="18"/>
    </w:rPr>
  </w:style>
  <w:style w:type="paragraph" w:styleId="a4">
    <w:name w:val="footer"/>
    <w:basedOn w:val="a"/>
    <w:link w:val="Char0"/>
    <w:uiPriority w:val="99"/>
    <w:unhideWhenUsed/>
    <w:rsid w:val="00A00596"/>
    <w:pPr>
      <w:tabs>
        <w:tab w:val="center" w:pos="4153"/>
        <w:tab w:val="right" w:pos="8306"/>
      </w:tabs>
      <w:snapToGrid w:val="0"/>
      <w:jc w:val="left"/>
    </w:pPr>
    <w:rPr>
      <w:sz w:val="18"/>
      <w:szCs w:val="18"/>
    </w:rPr>
  </w:style>
  <w:style w:type="character" w:customStyle="1" w:styleId="Char0">
    <w:name w:val="页脚 Char"/>
    <w:basedOn w:val="a0"/>
    <w:link w:val="a4"/>
    <w:uiPriority w:val="99"/>
    <w:rsid w:val="00A00596"/>
    <w:rPr>
      <w:rFonts w:ascii="Calibri" w:eastAsia="宋体" w:hAnsi="Calibri" w:cs="Times New Roman"/>
      <w:sz w:val="18"/>
      <w:szCs w:val="18"/>
    </w:rPr>
  </w:style>
  <w:style w:type="character" w:customStyle="1" w:styleId="readonlyspan1">
    <w:name w:val="readonlyspan1"/>
    <w:basedOn w:val="a0"/>
    <w:rsid w:val="00ED2292"/>
    <w:rPr>
      <w:vanish w:val="0"/>
      <w:webHidden w:val="0"/>
      <w:specVanish w:val="0"/>
    </w:rPr>
  </w:style>
  <w:style w:type="paragraph" w:styleId="a5">
    <w:name w:val="Balloon Text"/>
    <w:basedOn w:val="a"/>
    <w:link w:val="Char1"/>
    <w:uiPriority w:val="99"/>
    <w:semiHidden/>
    <w:unhideWhenUsed/>
    <w:rsid w:val="00953D9F"/>
    <w:rPr>
      <w:sz w:val="18"/>
      <w:szCs w:val="18"/>
    </w:rPr>
  </w:style>
  <w:style w:type="character" w:customStyle="1" w:styleId="Char1">
    <w:name w:val="批注框文本 Char"/>
    <w:basedOn w:val="a0"/>
    <w:link w:val="a5"/>
    <w:uiPriority w:val="99"/>
    <w:semiHidden/>
    <w:rsid w:val="00953D9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55816823">
      <w:bodyDiv w:val="1"/>
      <w:marLeft w:val="0"/>
      <w:marRight w:val="0"/>
      <w:marTop w:val="0"/>
      <w:marBottom w:val="0"/>
      <w:divBdr>
        <w:top w:val="none" w:sz="0" w:space="0" w:color="auto"/>
        <w:left w:val="none" w:sz="0" w:space="0" w:color="auto"/>
        <w:bottom w:val="none" w:sz="0" w:space="0" w:color="auto"/>
        <w:right w:val="none" w:sz="0" w:space="0" w:color="auto"/>
      </w:divBdr>
      <w:divsChild>
        <w:div w:id="83364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580</Words>
  <Characters>3307</Characters>
  <Application>Microsoft Office Word</Application>
  <DocSecurity>0</DocSecurity>
  <Lines>27</Lines>
  <Paragraphs>7</Paragraphs>
  <ScaleCrop>false</ScaleCrop>
  <Company>Hewlett-Packard Company</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宋红霞</dc:creator>
  <cp:lastModifiedBy>宋红霞</cp:lastModifiedBy>
  <cp:revision>4</cp:revision>
  <cp:lastPrinted>2018-07-05T12:30:00Z</cp:lastPrinted>
  <dcterms:created xsi:type="dcterms:W3CDTF">2018-07-06T08:12:00Z</dcterms:created>
  <dcterms:modified xsi:type="dcterms:W3CDTF">2018-07-06T08:20:00Z</dcterms:modified>
</cp:coreProperties>
</file>