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DD554">
      <w:pPr>
        <w:spacing w:line="600" w:lineRule="exact"/>
        <w:rPr>
          <w:rFonts w:eastAsia="黑体"/>
          <w:color w:val="000000"/>
          <w:sz w:val="32"/>
          <w:szCs w:val="32"/>
          <w:shd w:val="clear" w:color="auto" w:fill="FFFFFF"/>
        </w:rPr>
      </w:pPr>
      <w:r>
        <w:rPr>
          <w:rFonts w:eastAsia="黑体"/>
          <w:color w:val="000000"/>
          <w:sz w:val="32"/>
          <w:szCs w:val="32"/>
          <w:shd w:val="clear" w:color="auto" w:fill="FFFFFF"/>
        </w:rPr>
        <w:t>附件</w:t>
      </w:r>
    </w:p>
    <w:tbl>
      <w:tblPr>
        <w:tblStyle w:val="4"/>
        <w:tblpPr w:leftFromText="180" w:rightFromText="180" w:vertAnchor="text" w:horzAnchor="page" w:tblpX="980" w:tblpY="618"/>
        <w:tblOverlap w:val="never"/>
        <w:tblW w:w="0" w:type="auto"/>
        <w:tblInd w:w="0" w:type="dxa"/>
        <w:tblLayout w:type="fixed"/>
        <w:tblCellMar>
          <w:top w:w="0" w:type="dxa"/>
          <w:left w:w="0" w:type="dxa"/>
          <w:bottom w:w="0" w:type="dxa"/>
          <w:right w:w="0" w:type="dxa"/>
        </w:tblCellMar>
      </w:tblPr>
      <w:tblGrid>
        <w:gridCol w:w="645"/>
        <w:gridCol w:w="1875"/>
        <w:gridCol w:w="1860"/>
        <w:gridCol w:w="2595"/>
        <w:gridCol w:w="2490"/>
        <w:gridCol w:w="1440"/>
        <w:gridCol w:w="2655"/>
        <w:gridCol w:w="1560"/>
      </w:tblGrid>
      <w:tr w14:paraId="37843DB3">
        <w:trPr>
          <w:trHeight w:val="780" w:hRule="atLeast"/>
        </w:trPr>
        <w:tc>
          <w:tcPr>
            <w:tcW w:w="15120" w:type="dxa"/>
            <w:gridSpan w:val="8"/>
            <w:tcBorders>
              <w:top w:val="nil"/>
              <w:left w:val="nil"/>
              <w:bottom w:val="nil"/>
              <w:right w:val="nil"/>
            </w:tcBorders>
            <w:shd w:val="clear" w:color="auto" w:fill="FFFFFF"/>
            <w:noWrap w:val="0"/>
            <w:tcMar>
              <w:top w:w="15" w:type="dxa"/>
              <w:left w:w="15" w:type="dxa"/>
              <w:right w:w="15" w:type="dxa"/>
            </w:tcMar>
            <w:vAlign w:val="center"/>
          </w:tcPr>
          <w:p w14:paraId="454665E8">
            <w:pPr>
              <w:widowControl/>
              <w:jc w:val="center"/>
              <w:textAlignment w:val="center"/>
              <w:rPr>
                <w:rFonts w:eastAsia="方正小标宋_GBK"/>
                <w:color w:val="000000"/>
                <w:sz w:val="36"/>
                <w:szCs w:val="36"/>
              </w:rPr>
            </w:pPr>
            <w:r>
              <w:rPr>
                <w:rFonts w:eastAsia="方正小标宋_GBK"/>
                <w:color w:val="000000"/>
                <w:kern w:val="0"/>
                <w:sz w:val="36"/>
                <w:szCs w:val="36"/>
                <w:lang w:bidi="ar"/>
              </w:rPr>
              <w:t>华北制药金坦生物技术股份有限公司委托配送信息表</w:t>
            </w:r>
          </w:p>
        </w:tc>
      </w:tr>
      <w:tr w14:paraId="0556D96A">
        <w:tblPrEx>
          <w:tblCellMar>
            <w:top w:w="0" w:type="dxa"/>
            <w:left w:w="0" w:type="dxa"/>
            <w:bottom w:w="0" w:type="dxa"/>
            <w:right w:w="0" w:type="dxa"/>
          </w:tblCellMar>
        </w:tblPrEx>
        <w:trPr>
          <w:trHeight w:val="80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D8C07">
            <w:pPr>
              <w:widowControl/>
              <w:jc w:val="center"/>
              <w:textAlignment w:val="center"/>
              <w:rPr>
                <w:rFonts w:eastAsia="黑体"/>
                <w:color w:val="000000"/>
                <w:sz w:val="22"/>
                <w:szCs w:val="22"/>
              </w:rPr>
            </w:pPr>
            <w:r>
              <w:rPr>
                <w:rFonts w:eastAsia="黑体"/>
                <w:color w:val="000000"/>
                <w:kern w:val="0"/>
                <w:sz w:val="22"/>
                <w:szCs w:val="22"/>
                <w:lang w:bidi="ar"/>
              </w:rPr>
              <w:t>序号</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CFFD0">
            <w:pPr>
              <w:widowControl/>
              <w:jc w:val="center"/>
              <w:textAlignment w:val="center"/>
              <w:rPr>
                <w:rFonts w:eastAsia="黑体"/>
                <w:color w:val="000000"/>
                <w:sz w:val="22"/>
                <w:szCs w:val="22"/>
              </w:rPr>
            </w:pPr>
            <w:r>
              <w:rPr>
                <w:rFonts w:eastAsia="黑体"/>
                <w:color w:val="000000"/>
                <w:kern w:val="0"/>
                <w:sz w:val="22"/>
                <w:szCs w:val="22"/>
                <w:lang w:bidi="ar"/>
              </w:rPr>
              <w:t>配送品种</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E410E">
            <w:pPr>
              <w:widowControl/>
              <w:jc w:val="center"/>
              <w:textAlignment w:val="center"/>
              <w:rPr>
                <w:rFonts w:eastAsia="黑体"/>
                <w:color w:val="000000"/>
                <w:sz w:val="22"/>
                <w:szCs w:val="22"/>
              </w:rPr>
            </w:pPr>
            <w:r>
              <w:rPr>
                <w:rFonts w:eastAsia="黑体"/>
                <w:color w:val="000000"/>
                <w:kern w:val="0"/>
                <w:sz w:val="22"/>
                <w:szCs w:val="22"/>
                <w:lang w:bidi="ar"/>
              </w:rPr>
              <w:t>配送企业名称</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B96C3">
            <w:pPr>
              <w:widowControl/>
              <w:jc w:val="center"/>
              <w:textAlignment w:val="center"/>
              <w:rPr>
                <w:rFonts w:eastAsia="黑体"/>
                <w:color w:val="000000"/>
                <w:sz w:val="22"/>
                <w:szCs w:val="22"/>
              </w:rPr>
            </w:pPr>
            <w:r>
              <w:rPr>
                <w:rFonts w:eastAsia="黑体"/>
                <w:color w:val="000000"/>
                <w:kern w:val="0"/>
                <w:sz w:val="22"/>
                <w:szCs w:val="22"/>
                <w:lang w:bidi="ar"/>
              </w:rPr>
              <w:t>配送企业注册地址</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B9B4B">
            <w:pPr>
              <w:widowControl/>
              <w:jc w:val="center"/>
              <w:textAlignment w:val="center"/>
              <w:rPr>
                <w:rFonts w:eastAsia="黑体"/>
                <w:color w:val="000000"/>
                <w:sz w:val="22"/>
                <w:szCs w:val="22"/>
              </w:rPr>
            </w:pPr>
            <w:r>
              <w:rPr>
                <w:rFonts w:eastAsia="黑体"/>
                <w:color w:val="000000"/>
                <w:kern w:val="0"/>
                <w:sz w:val="22"/>
                <w:szCs w:val="22"/>
                <w:lang w:bidi="ar"/>
              </w:rPr>
              <w:t>配送企业仓库地址</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C48BE">
            <w:pPr>
              <w:widowControl/>
              <w:jc w:val="center"/>
              <w:textAlignment w:val="center"/>
              <w:rPr>
                <w:rFonts w:eastAsia="黑体"/>
                <w:color w:val="000000"/>
                <w:sz w:val="22"/>
                <w:szCs w:val="22"/>
              </w:rPr>
            </w:pPr>
            <w:r>
              <w:rPr>
                <w:rFonts w:eastAsia="黑体"/>
                <w:color w:val="000000"/>
                <w:kern w:val="0"/>
                <w:sz w:val="22"/>
                <w:szCs w:val="22"/>
                <w:lang w:bidi="ar"/>
              </w:rPr>
              <w:t>委托配送范围</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908BF">
            <w:pPr>
              <w:widowControl/>
              <w:jc w:val="center"/>
              <w:textAlignment w:val="center"/>
              <w:rPr>
                <w:rFonts w:eastAsia="黑体"/>
                <w:color w:val="000000"/>
                <w:sz w:val="22"/>
                <w:szCs w:val="22"/>
              </w:rPr>
            </w:pPr>
            <w:r>
              <w:rPr>
                <w:rFonts w:eastAsia="黑体"/>
                <w:color w:val="000000"/>
                <w:kern w:val="0"/>
                <w:sz w:val="22"/>
                <w:szCs w:val="22"/>
                <w:lang w:bidi="ar"/>
              </w:rPr>
              <w:t>委托配送有效期</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D83A8">
            <w:pPr>
              <w:widowControl/>
              <w:jc w:val="center"/>
              <w:textAlignment w:val="center"/>
              <w:rPr>
                <w:rFonts w:eastAsia="黑体"/>
                <w:color w:val="000000"/>
                <w:sz w:val="22"/>
                <w:szCs w:val="22"/>
              </w:rPr>
            </w:pPr>
            <w:r>
              <w:rPr>
                <w:rFonts w:eastAsia="黑体"/>
                <w:color w:val="000000"/>
                <w:kern w:val="0"/>
                <w:sz w:val="22"/>
                <w:szCs w:val="22"/>
                <w:lang w:bidi="ar"/>
              </w:rPr>
              <w:t>编号</w:t>
            </w:r>
          </w:p>
        </w:tc>
      </w:tr>
      <w:tr w14:paraId="218EE15C">
        <w:tblPrEx>
          <w:tblCellMar>
            <w:top w:w="0" w:type="dxa"/>
            <w:left w:w="0" w:type="dxa"/>
            <w:bottom w:w="0" w:type="dxa"/>
            <w:right w:w="0" w:type="dxa"/>
          </w:tblCellMar>
        </w:tblPrEx>
        <w:trPr>
          <w:trHeight w:val="880" w:hRule="atLeast"/>
        </w:trPr>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E1D1D">
            <w:pPr>
              <w:widowControl/>
              <w:jc w:val="center"/>
              <w:textAlignment w:val="center"/>
              <w:rPr>
                <w:rFonts w:eastAsia="仿宋"/>
                <w:color w:val="000000"/>
                <w:sz w:val="22"/>
                <w:szCs w:val="22"/>
              </w:rPr>
            </w:pPr>
            <w:r>
              <w:rPr>
                <w:rFonts w:eastAsia="仿宋"/>
                <w:color w:val="000000"/>
                <w:kern w:val="0"/>
                <w:sz w:val="22"/>
                <w:szCs w:val="22"/>
                <w:lang w:bidi="ar"/>
              </w:rPr>
              <w:t>1</w:t>
            </w:r>
          </w:p>
        </w:tc>
        <w:tc>
          <w:tcPr>
            <w:tcW w:w="1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A7B70">
            <w:pPr>
              <w:widowControl/>
              <w:jc w:val="center"/>
              <w:textAlignment w:val="center"/>
              <w:rPr>
                <w:rFonts w:eastAsia="仿宋"/>
                <w:color w:val="000000"/>
                <w:sz w:val="22"/>
                <w:szCs w:val="22"/>
              </w:rPr>
            </w:pPr>
            <w:r>
              <w:rPr>
                <w:rFonts w:eastAsia="仿宋"/>
                <w:color w:val="000000"/>
                <w:kern w:val="0"/>
                <w:sz w:val="22"/>
                <w:szCs w:val="22"/>
                <w:lang w:bidi="ar"/>
              </w:rPr>
              <w:t>重组乙型肝炎疫苗（CHO细胞）</w:t>
            </w:r>
          </w:p>
        </w:tc>
        <w:tc>
          <w:tcPr>
            <w:tcW w:w="18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A441E">
            <w:pPr>
              <w:widowControl/>
              <w:jc w:val="left"/>
              <w:textAlignment w:val="center"/>
              <w:rPr>
                <w:rFonts w:eastAsia="仿宋"/>
                <w:color w:val="000000"/>
                <w:sz w:val="22"/>
                <w:szCs w:val="22"/>
              </w:rPr>
            </w:pPr>
            <w:r>
              <w:rPr>
                <w:rFonts w:eastAsia="仿宋"/>
                <w:color w:val="000000"/>
                <w:kern w:val="0"/>
                <w:sz w:val="22"/>
                <w:szCs w:val="22"/>
                <w:lang w:bidi="ar"/>
              </w:rPr>
              <w:t>天津予联达冷链包装技术有限公司</w:t>
            </w:r>
          </w:p>
        </w:tc>
        <w:tc>
          <w:tcPr>
            <w:tcW w:w="2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7F89C">
            <w:pPr>
              <w:widowControl/>
              <w:jc w:val="left"/>
              <w:textAlignment w:val="center"/>
              <w:rPr>
                <w:rFonts w:eastAsia="仿宋"/>
                <w:color w:val="000000"/>
                <w:sz w:val="22"/>
                <w:szCs w:val="22"/>
              </w:rPr>
            </w:pPr>
            <w:r>
              <w:rPr>
                <w:rFonts w:eastAsia="仿宋"/>
                <w:color w:val="000000"/>
                <w:kern w:val="0"/>
                <w:sz w:val="22"/>
                <w:szCs w:val="22"/>
                <w:lang w:bidi="ar"/>
              </w:rPr>
              <w:t>天津市北辰区天津北辰经济技术开发区陆路港物流装备产业园三经路5号7号库</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FFCF4">
            <w:pPr>
              <w:widowControl/>
              <w:textAlignment w:val="center"/>
              <w:rPr>
                <w:rFonts w:eastAsia="仿宋"/>
                <w:color w:val="000000"/>
                <w:sz w:val="22"/>
                <w:szCs w:val="22"/>
              </w:rPr>
            </w:pPr>
            <w:r>
              <w:rPr>
                <w:rFonts w:eastAsia="仿宋"/>
                <w:color w:val="000000"/>
                <w:kern w:val="0"/>
                <w:sz w:val="22"/>
                <w:szCs w:val="22"/>
                <w:lang w:bidi="ar"/>
              </w:rPr>
              <w:t>天津市北辰区天津北辰经济技术开发区陆路港物流装备产业园三经路5号7号库</w:t>
            </w:r>
          </w:p>
        </w:tc>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F47E5">
            <w:pPr>
              <w:widowControl/>
              <w:jc w:val="center"/>
              <w:textAlignment w:val="center"/>
              <w:rPr>
                <w:rFonts w:eastAsia="仿宋"/>
                <w:color w:val="000000"/>
                <w:sz w:val="22"/>
                <w:szCs w:val="22"/>
              </w:rPr>
            </w:pPr>
            <w:r>
              <w:rPr>
                <w:rFonts w:eastAsia="仿宋"/>
                <w:color w:val="000000"/>
                <w:kern w:val="0"/>
                <w:sz w:val="22"/>
                <w:szCs w:val="22"/>
                <w:lang w:bidi="ar"/>
              </w:rPr>
              <w:t>全国干线运输</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DDBA0">
            <w:pPr>
              <w:widowControl/>
              <w:jc w:val="center"/>
              <w:textAlignment w:val="center"/>
              <w:rPr>
                <w:rFonts w:eastAsia="仿宋"/>
                <w:color w:val="000000"/>
                <w:sz w:val="22"/>
                <w:szCs w:val="22"/>
              </w:rPr>
            </w:pPr>
            <w:r>
              <w:rPr>
                <w:rFonts w:eastAsia="仿宋"/>
                <w:color w:val="000000"/>
                <w:kern w:val="0"/>
                <w:sz w:val="22"/>
                <w:szCs w:val="22"/>
                <w:lang w:bidi="ar"/>
              </w:rPr>
              <w:t>2025.03.12-2025.12.31</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109661">
            <w:pPr>
              <w:widowControl/>
              <w:jc w:val="left"/>
              <w:textAlignment w:val="center"/>
              <w:rPr>
                <w:rFonts w:eastAsia="仿宋"/>
                <w:color w:val="000000"/>
                <w:sz w:val="22"/>
                <w:szCs w:val="22"/>
              </w:rPr>
            </w:pPr>
            <w:r>
              <w:rPr>
                <w:rFonts w:eastAsia="仿宋"/>
                <w:color w:val="000000"/>
                <w:kern w:val="0"/>
                <w:sz w:val="22"/>
                <w:szCs w:val="22"/>
                <w:lang w:bidi="ar"/>
              </w:rPr>
              <w:t>2025第002号</w:t>
            </w:r>
          </w:p>
        </w:tc>
      </w:tr>
    </w:tbl>
    <w:p w14:paraId="2AD7FCB3">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83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仿宋_GB2312"/>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2025-03-24T06:19:24Z</dcterms:created>
  <dc:creator>Administrator</dc:creator>
  <cp:lastModifiedBy>张永强</cp:lastModifiedBy>
  <dcterms:modified xsi:type="dcterms:W3CDTF">2025-03-24T06:19:36Z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eyJoZGlkIjoiNzdiMjZmNjFkNjNhMDdlN2U0YTczMGU3ZmFhYTkxOTAiLCJ1c2VySWQiOiIxMjA4NTE2Mzc2In0=</vt:lpwstr>
  </property>
  <property fmtid="{D5CDD505-2E9C-101B-9397-08002B2CF9AE}" pid="4" name="ICV">
    <vt:lpwstr>2887B58B9F764E0F8876571CB05A958B_12</vt:lpwstr>
  </property>
</Properties>
</file>