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AD4EA">
      <w:pPr>
        <w:widowControl/>
        <w:shd w:val="clear" w:color="auto" w:fill="FFFFFF"/>
        <w:spacing w:after="0" w:line="670" w:lineRule="atLeast"/>
        <w:ind w:firstLine="1000" w:firstLineChars="200"/>
        <w:jc w:val="left"/>
        <w:outlineLvl w:val="0"/>
        <w:rPr>
          <w:rFonts w:ascii="΢ȭхڢ, ڌ墬 Verdana" w:hAnsi="宋体" w:eastAsia="΢ȭхڢ, ڌ墬 Verdana" w:cs="宋体"/>
          <w:kern w:val="36"/>
          <w:sz w:val="50"/>
          <w:szCs w:val="50"/>
        </w:rPr>
      </w:pPr>
      <w:bookmarkStart w:id="2" w:name="_GoBack"/>
      <w:bookmarkEnd w:id="2"/>
      <w:r>
        <w:rPr>
          <w:rFonts w:hint="eastAsia" w:ascii="΢ȭхڢ, ڌ墬 Verdana" w:hAnsi="宋体" w:eastAsia="΢ȭхڢ, ڌ墬 Verdana" w:cs="宋体"/>
          <w:kern w:val="36"/>
          <w:sz w:val="50"/>
          <w:szCs w:val="50"/>
        </w:rPr>
        <w:t>河北省规范性文件制定规定</w:t>
      </w:r>
      <w:bookmarkStart w:id="0" w:name="1"/>
      <w:bookmarkEnd w:id="0"/>
    </w:p>
    <w:p w14:paraId="67487DEA">
      <w:pPr>
        <w:widowControl/>
        <w:shd w:val="clear" w:color="auto" w:fill="FFFFFF"/>
        <w:spacing w:after="0" w:line="670" w:lineRule="atLeast"/>
        <w:ind w:firstLine="1536" w:firstLineChars="600"/>
        <w:jc w:val="left"/>
        <w:outlineLvl w:val="0"/>
        <w:rPr>
          <w:rFonts w:ascii="΢ȭхڢ, ڌ墬 Verdana" w:hAnsi="宋体" w:eastAsia="΢ȭхڢ, ڌ墬 Verdana" w:cs="宋体"/>
          <w:kern w:val="36"/>
          <w:sz w:val="50"/>
          <w:szCs w:val="50"/>
        </w:rPr>
      </w:pPr>
      <w:r>
        <w:rPr>
          <w:rFonts w:ascii="宋体" w:hAnsi="宋体" w:cs="宋体"/>
          <w:spacing w:val="8"/>
          <w:kern w:val="0"/>
          <w:sz w:val="24"/>
        </w:rPr>
        <w:t>　</w:t>
      </w:r>
      <w:r>
        <w:rPr>
          <w:rFonts w:hint="eastAsia" w:ascii="宋体" w:hAnsi="宋体" w:cs="宋体"/>
          <w:spacing w:val="8"/>
          <w:kern w:val="0"/>
          <w:sz w:val="24"/>
        </w:rPr>
        <w:t xml:space="preserve">          </w:t>
      </w:r>
      <w:r>
        <w:rPr>
          <w:rFonts w:ascii="宋体" w:hAnsi="宋体" w:cs="宋体"/>
          <w:b/>
          <w:bCs/>
          <w:spacing w:val="8"/>
          <w:kern w:val="0"/>
          <w:sz w:val="24"/>
        </w:rPr>
        <w:t>河北省人民政府令</w:t>
      </w:r>
      <w:r>
        <w:rPr>
          <w:rFonts w:ascii="宋体" w:hAnsi="宋体" w:cs="宋体"/>
          <w:spacing w:val="8"/>
          <w:kern w:val="0"/>
          <w:sz w:val="24"/>
        </w:rPr>
        <w:t xml:space="preserve"> </w:t>
      </w:r>
    </w:p>
    <w:p w14:paraId="7B711114">
      <w:pPr>
        <w:widowControl/>
        <w:shd w:val="clear" w:color="auto" w:fill="FFFFFF"/>
        <w:spacing w:line="402" w:lineRule="atLeast"/>
        <w:jc w:val="left"/>
        <w:rPr>
          <w:rFonts w:ascii="宋体" w:hAnsi="宋体" w:cs="宋体"/>
          <w:spacing w:val="8"/>
          <w:kern w:val="0"/>
          <w:sz w:val="24"/>
        </w:rPr>
      </w:pPr>
      <w:r>
        <w:rPr>
          <w:rFonts w:ascii="宋体" w:hAnsi="宋体" w:cs="宋体"/>
          <w:spacing w:val="8"/>
          <w:kern w:val="0"/>
          <w:sz w:val="24"/>
        </w:rPr>
        <w:t>　</w:t>
      </w:r>
      <w:r>
        <w:rPr>
          <w:rFonts w:hint="eastAsia" w:ascii="宋体" w:hAnsi="宋体" w:cs="宋体"/>
          <w:spacing w:val="8"/>
          <w:kern w:val="0"/>
          <w:sz w:val="24"/>
        </w:rPr>
        <w:t xml:space="preserve">          </w:t>
      </w:r>
      <w:r>
        <w:rPr>
          <w:rFonts w:ascii="宋体" w:hAnsi="宋体" w:cs="宋体"/>
          <w:spacing w:val="8"/>
          <w:kern w:val="0"/>
          <w:sz w:val="24"/>
        </w:rPr>
        <w:t>　</w:t>
      </w:r>
      <w:r>
        <w:rPr>
          <w:rFonts w:hint="eastAsia" w:ascii="宋体" w:hAnsi="宋体" w:cs="宋体"/>
          <w:spacing w:val="8"/>
          <w:kern w:val="0"/>
          <w:sz w:val="24"/>
        </w:rPr>
        <w:t xml:space="preserve">        </w:t>
      </w:r>
      <w:r>
        <w:rPr>
          <w:rFonts w:ascii="宋体" w:hAnsi="宋体" w:cs="宋体"/>
          <w:b/>
          <w:bCs/>
          <w:spacing w:val="8"/>
          <w:kern w:val="0"/>
          <w:sz w:val="24"/>
        </w:rPr>
        <w:t xml:space="preserve">（2010）第14号 </w:t>
      </w:r>
    </w:p>
    <w:p w14:paraId="5E83ED30">
      <w:pPr>
        <w:widowControl/>
        <w:shd w:val="clear" w:color="auto" w:fill="FFFFFF"/>
        <w:spacing w:line="402" w:lineRule="atLeast"/>
        <w:jc w:val="left"/>
        <w:rPr>
          <w:rFonts w:ascii="宋体" w:hAnsi="宋体" w:cs="宋体"/>
          <w:spacing w:val="8"/>
          <w:kern w:val="0"/>
          <w:sz w:val="24"/>
        </w:rPr>
      </w:pPr>
      <w:r>
        <w:rPr>
          <w:rFonts w:ascii="宋体" w:hAnsi="宋体" w:cs="宋体"/>
          <w:spacing w:val="8"/>
          <w:kern w:val="0"/>
          <w:sz w:val="24"/>
        </w:rPr>
        <w:t xml:space="preserve">　　《河北省规范性文件制定规定》已经2010年12月14日省政府第76次常务会议讨论通过，现予公布，自2011年2月1日起施行。 </w:t>
      </w:r>
    </w:p>
    <w:p w14:paraId="623D6410">
      <w:pPr>
        <w:widowControl/>
        <w:shd w:val="clear" w:color="auto" w:fill="FFFFFF"/>
        <w:spacing w:line="402" w:lineRule="atLeast"/>
        <w:jc w:val="left"/>
        <w:rPr>
          <w:rFonts w:ascii="宋体" w:hAnsi="宋体" w:cs="宋体"/>
          <w:spacing w:val="8"/>
          <w:kern w:val="0"/>
          <w:sz w:val="24"/>
        </w:rPr>
      </w:pPr>
      <w:r>
        <w:rPr>
          <w:rFonts w:ascii="宋体" w:hAnsi="宋体" w:cs="宋体"/>
          <w:spacing w:val="8"/>
          <w:kern w:val="0"/>
          <w:sz w:val="24"/>
        </w:rPr>
        <w:t>　　</w:t>
      </w:r>
      <w:r>
        <w:rPr>
          <w:rFonts w:hint="eastAsia" w:ascii="宋体" w:hAnsi="宋体" w:cs="宋体"/>
          <w:spacing w:val="8"/>
          <w:kern w:val="0"/>
          <w:sz w:val="24"/>
        </w:rPr>
        <w:t xml:space="preserve">                                        </w:t>
      </w:r>
    </w:p>
    <w:p w14:paraId="0C493CB2">
      <w:pPr>
        <w:widowControl/>
        <w:shd w:val="clear" w:color="auto" w:fill="FFFFFF"/>
        <w:spacing w:line="402" w:lineRule="atLeast"/>
        <w:jc w:val="left"/>
        <w:rPr>
          <w:rFonts w:hint="eastAsia" w:ascii="宋体" w:hAnsi="宋体" w:cs="宋体"/>
          <w:spacing w:val="8"/>
          <w:kern w:val="0"/>
          <w:sz w:val="24"/>
        </w:rPr>
      </w:pPr>
      <w:r>
        <w:rPr>
          <w:rFonts w:ascii="宋体" w:hAnsi="宋体" w:cs="宋体"/>
          <w:spacing w:val="8"/>
          <w:kern w:val="0"/>
          <w:sz w:val="24"/>
        </w:rPr>
        <w:t>　　</w:t>
      </w:r>
      <w:r>
        <w:rPr>
          <w:rFonts w:hint="eastAsia" w:ascii="宋体" w:hAnsi="宋体" w:cs="宋体"/>
          <w:spacing w:val="8"/>
          <w:kern w:val="0"/>
          <w:sz w:val="24"/>
        </w:rPr>
        <w:t xml:space="preserve">                               </w:t>
      </w:r>
      <w:r>
        <w:rPr>
          <w:rFonts w:ascii="宋体" w:hAnsi="宋体" w:cs="宋体"/>
          <w:spacing w:val="8"/>
          <w:kern w:val="0"/>
          <w:sz w:val="24"/>
        </w:rPr>
        <w:t xml:space="preserve">二○一○年十二月二十四日 </w:t>
      </w:r>
    </w:p>
    <w:p w14:paraId="4B71728E">
      <w:pPr>
        <w:widowControl/>
        <w:shd w:val="clear" w:color="auto" w:fill="FFFFFF"/>
        <w:spacing w:line="402" w:lineRule="atLeast"/>
        <w:jc w:val="left"/>
        <w:rPr>
          <w:rFonts w:ascii="宋体" w:hAnsi="宋体" w:cs="宋体"/>
          <w:spacing w:val="8"/>
          <w:kern w:val="0"/>
          <w:sz w:val="24"/>
        </w:rPr>
      </w:pPr>
    </w:p>
    <w:p w14:paraId="60511DA2">
      <w:pPr>
        <w:widowControl/>
        <w:pBdr>
          <w:bottom w:val="single" w:color="DEDFE1" w:sz="6" w:space="5"/>
        </w:pBdr>
        <w:shd w:val="clear" w:color="auto" w:fill="FFFFFF"/>
        <w:spacing w:line="402" w:lineRule="atLeast"/>
        <w:jc w:val="left"/>
        <w:outlineLvl w:val="1"/>
        <w:rPr>
          <w:rFonts w:ascii="仿宋" w:hAnsi="仿宋" w:eastAsia="仿宋" w:cs="宋体"/>
          <w:b/>
          <w:bCs/>
          <w:spacing w:val="8"/>
          <w:kern w:val="0"/>
          <w:sz w:val="32"/>
          <w:szCs w:val="32"/>
        </w:rPr>
      </w:pPr>
      <w:bookmarkStart w:id="1" w:name="2"/>
      <w:bookmarkEnd w:id="1"/>
      <w:r>
        <w:rPr>
          <w:rFonts w:hint="eastAsia"/>
        </w:rPr>
        <w:t xml:space="preserve">               </w:t>
      </w:r>
      <w:r>
        <w:rPr>
          <w:rFonts w:ascii="仿宋" w:hAnsi="仿宋" w:eastAsia="仿宋"/>
          <w:sz w:val="32"/>
          <w:szCs w:val="32"/>
        </w:rPr>
        <w:t xml:space="preserve"> </w:t>
      </w:r>
      <w:r>
        <w:rPr>
          <w:rFonts w:ascii="仿宋" w:hAnsi="仿宋" w:eastAsia="仿宋" w:cs="宋体"/>
          <w:b/>
          <w:bCs/>
          <w:spacing w:val="8"/>
          <w:kern w:val="0"/>
          <w:sz w:val="32"/>
          <w:szCs w:val="32"/>
        </w:rPr>
        <w:t>河北省规范性文件制定规定</w:t>
      </w:r>
    </w:p>
    <w:p w14:paraId="007D8276">
      <w:pPr>
        <w:widowControl/>
        <w:shd w:val="clear" w:color="auto" w:fill="FFFFFF"/>
        <w:spacing w:line="402" w:lineRule="atLeast"/>
        <w:jc w:val="left"/>
        <w:rPr>
          <w:rFonts w:ascii="仿宋" w:hAnsi="仿宋" w:eastAsia="仿宋" w:cs="宋体"/>
          <w:spacing w:val="8"/>
          <w:kern w:val="0"/>
          <w:sz w:val="32"/>
          <w:szCs w:val="32"/>
        </w:rPr>
      </w:pPr>
      <w:r>
        <w:rPr>
          <w:rFonts w:ascii="仿宋" w:hAnsi="仿宋" w:eastAsia="仿宋" w:cs="宋体"/>
          <w:spacing w:val="8"/>
          <w:kern w:val="0"/>
          <w:sz w:val="32"/>
          <w:szCs w:val="32"/>
        </w:rPr>
        <w:t>　</w:t>
      </w:r>
      <w:r>
        <w:rPr>
          <w:rFonts w:hint="eastAsia" w:ascii="仿宋" w:hAnsi="仿宋" w:eastAsia="仿宋" w:cs="宋体"/>
          <w:spacing w:val="8"/>
          <w:kern w:val="0"/>
          <w:sz w:val="32"/>
          <w:szCs w:val="32"/>
        </w:rPr>
        <w:t>　</w:t>
      </w:r>
      <w:r>
        <w:rPr>
          <w:rFonts w:ascii="仿宋" w:hAnsi="仿宋" w:eastAsia="仿宋" w:cs="宋体"/>
          <w:spacing w:val="8"/>
          <w:kern w:val="0"/>
          <w:sz w:val="32"/>
          <w:szCs w:val="32"/>
        </w:rPr>
        <w:t xml:space="preserve"> </w:t>
      </w:r>
      <w:r>
        <w:rPr>
          <w:rFonts w:hint="eastAsia" w:ascii="仿宋" w:hAnsi="仿宋" w:eastAsia="仿宋" w:cs="宋体"/>
          <w:spacing w:val="8"/>
          <w:kern w:val="0"/>
          <w:sz w:val="32"/>
          <w:szCs w:val="32"/>
        </w:rPr>
        <w:t>第一条为贯彻《国务院关于加强法治政府建设的意见》，健全规范性文件制定程序，推进依法行政，维护法制统一和政令畅通，特制定本规定。</w:t>
      </w:r>
      <w:r>
        <w:rPr>
          <w:rFonts w:ascii="仿宋" w:hAnsi="仿宋" w:eastAsia="仿宋" w:cs="宋体"/>
          <w:spacing w:val="8"/>
          <w:kern w:val="0"/>
          <w:sz w:val="32"/>
          <w:szCs w:val="32"/>
        </w:rPr>
        <w:t xml:space="preserve"> </w:t>
      </w:r>
    </w:p>
    <w:p w14:paraId="5908D8C1">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w:t>
      </w:r>
      <w:r>
        <w:rPr>
          <w:rFonts w:ascii="仿宋" w:hAnsi="仿宋" w:eastAsia="仿宋" w:cs="宋体"/>
          <w:spacing w:val="8"/>
          <w:kern w:val="0"/>
          <w:sz w:val="32"/>
          <w:szCs w:val="32"/>
        </w:rPr>
        <w:t xml:space="preserve">  </w:t>
      </w:r>
      <w:r>
        <w:rPr>
          <w:rFonts w:hint="eastAsia" w:ascii="仿宋" w:hAnsi="仿宋" w:eastAsia="仿宋" w:cs="宋体"/>
          <w:spacing w:val="8"/>
          <w:kern w:val="0"/>
          <w:sz w:val="32"/>
          <w:szCs w:val="32"/>
        </w:rPr>
        <w:t>第二条本规定所称规范性文件，是指除政府规章外，本省的行政机关或者具有管理公共事务职能的组织（以下统称制定机关）依据法定权限和程序制定公布的，涉及公民、法人或者其他组织权利义务</w:t>
      </w:r>
      <w:r>
        <w:rPr>
          <w:rFonts w:ascii="仿宋" w:hAnsi="仿宋" w:eastAsia="仿宋" w:cs="宋体"/>
          <w:spacing w:val="8"/>
          <w:kern w:val="0"/>
          <w:sz w:val="32"/>
          <w:szCs w:val="32"/>
        </w:rPr>
        <w:t xml:space="preserve">,具有普遍约束力的行政管理性文件。 </w:t>
      </w:r>
    </w:p>
    <w:p w14:paraId="35C9AF40">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第三条本省规范性文件的立项、起草、审查、决定、公布、备案和监督，适用本规定。</w:t>
      </w:r>
      <w:r>
        <w:rPr>
          <w:rFonts w:ascii="仿宋" w:hAnsi="仿宋" w:eastAsia="仿宋" w:cs="宋体"/>
          <w:spacing w:val="8"/>
          <w:kern w:val="0"/>
          <w:sz w:val="32"/>
          <w:szCs w:val="32"/>
        </w:rPr>
        <w:t xml:space="preserve"> </w:t>
      </w:r>
    </w:p>
    <w:p w14:paraId="3CF46D18">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第四条下列机关可以制定规范性文件：</w:t>
      </w:r>
      <w:r>
        <w:rPr>
          <w:rFonts w:ascii="仿宋" w:hAnsi="仿宋" w:eastAsia="仿宋" w:cs="宋体"/>
          <w:spacing w:val="8"/>
          <w:kern w:val="0"/>
          <w:sz w:val="32"/>
          <w:szCs w:val="32"/>
        </w:rPr>
        <w:t xml:space="preserve"> </w:t>
      </w:r>
    </w:p>
    <w:p w14:paraId="095C5F53">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（一）省、设区的市、县（市、区）人民政府及其办公厅（室），乡镇人民政府；</w:t>
      </w:r>
      <w:r>
        <w:rPr>
          <w:rFonts w:ascii="仿宋" w:hAnsi="仿宋" w:eastAsia="仿宋" w:cs="宋体"/>
          <w:spacing w:val="8"/>
          <w:kern w:val="0"/>
          <w:sz w:val="32"/>
          <w:szCs w:val="32"/>
        </w:rPr>
        <w:t xml:space="preserve"> </w:t>
      </w:r>
    </w:p>
    <w:p w14:paraId="74FC707A">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（二）县级以上人民政府工作部门；</w:t>
      </w:r>
      <w:r>
        <w:rPr>
          <w:rFonts w:ascii="仿宋" w:hAnsi="仿宋" w:eastAsia="仿宋" w:cs="宋体"/>
          <w:spacing w:val="8"/>
          <w:kern w:val="0"/>
          <w:sz w:val="32"/>
          <w:szCs w:val="32"/>
        </w:rPr>
        <w:t xml:space="preserve"> </w:t>
      </w:r>
    </w:p>
    <w:p w14:paraId="61B1A4E4">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（三）法律、法规授权的具有管理公共事务职能的组织。</w:t>
      </w:r>
      <w:r>
        <w:rPr>
          <w:rFonts w:ascii="仿宋" w:hAnsi="仿宋" w:eastAsia="仿宋" w:cs="宋体"/>
          <w:spacing w:val="8"/>
          <w:kern w:val="0"/>
          <w:sz w:val="32"/>
          <w:szCs w:val="32"/>
        </w:rPr>
        <w:t xml:space="preserve"> </w:t>
      </w:r>
    </w:p>
    <w:p w14:paraId="4072F5D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县级以上人民政府为完成某项任务而设立的议事协调机构、临时机构以及政府工作部门的内设机构、派出机构、临时机构，不得制定规范性文件。</w:t>
      </w:r>
      <w:r>
        <w:rPr>
          <w:rFonts w:ascii="仿宋" w:hAnsi="仿宋" w:eastAsia="仿宋" w:cs="宋体"/>
          <w:spacing w:val="8"/>
          <w:kern w:val="0"/>
          <w:sz w:val="32"/>
          <w:szCs w:val="32"/>
        </w:rPr>
        <w:t xml:space="preserve"> </w:t>
      </w:r>
    </w:p>
    <w:p w14:paraId="053E053E">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第五条县级以上人民政府及其工作部门（含省以下实行垂直管理的部门和法律、法规授权具有管理公共事务职能的组织，下同）负责本级政府和本部门规范性文件的制定工作。</w:t>
      </w:r>
      <w:r>
        <w:rPr>
          <w:rFonts w:ascii="仿宋" w:hAnsi="仿宋" w:eastAsia="仿宋" w:cs="宋体"/>
          <w:spacing w:val="8"/>
          <w:kern w:val="0"/>
          <w:sz w:val="32"/>
          <w:szCs w:val="32"/>
        </w:rPr>
        <w:t xml:space="preserve"> </w:t>
      </w:r>
    </w:p>
    <w:p w14:paraId="081A0A9E">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县级以上人民政府法制机构负责本级政府以及政府工作部门规范性文件的合法性审查工作和下级人民政府规范性文件备案审查工作。县级以上人民政府工作部门的法制机构负责本部门规范性文件的合法性初审工作。</w:t>
      </w:r>
      <w:r>
        <w:rPr>
          <w:rFonts w:ascii="仿宋" w:hAnsi="仿宋" w:eastAsia="仿宋" w:cs="宋体"/>
          <w:spacing w:val="8"/>
          <w:kern w:val="0"/>
          <w:sz w:val="32"/>
          <w:szCs w:val="32"/>
        </w:rPr>
        <w:t xml:space="preserve"> </w:t>
      </w:r>
    </w:p>
    <w:p w14:paraId="14D86645">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第六条规范性文件的制定应当遵循下列原则：</w:t>
      </w:r>
      <w:r>
        <w:rPr>
          <w:rFonts w:ascii="仿宋" w:hAnsi="仿宋" w:eastAsia="仿宋" w:cs="宋体"/>
          <w:spacing w:val="8"/>
          <w:kern w:val="0"/>
          <w:sz w:val="32"/>
          <w:szCs w:val="32"/>
        </w:rPr>
        <w:t xml:space="preserve"> </w:t>
      </w:r>
    </w:p>
    <w:p w14:paraId="1BA9E165">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（一）依照法定职权和程序；</w:t>
      </w:r>
      <w:r>
        <w:rPr>
          <w:rFonts w:ascii="仿宋" w:hAnsi="仿宋" w:eastAsia="仿宋" w:cs="宋体"/>
          <w:spacing w:val="8"/>
          <w:kern w:val="0"/>
          <w:sz w:val="32"/>
          <w:szCs w:val="32"/>
        </w:rPr>
        <w:t xml:space="preserve"> </w:t>
      </w:r>
    </w:p>
    <w:p w14:paraId="7A6E16AA">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（二）体现法制统一和政令畅通；</w:t>
      </w:r>
      <w:r>
        <w:rPr>
          <w:rFonts w:ascii="仿宋" w:hAnsi="仿宋" w:eastAsia="仿宋" w:cs="宋体"/>
          <w:spacing w:val="8"/>
          <w:kern w:val="0"/>
          <w:sz w:val="32"/>
          <w:szCs w:val="32"/>
        </w:rPr>
        <w:t xml:space="preserve"> </w:t>
      </w:r>
    </w:p>
    <w:p w14:paraId="6816E79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（三）保障公民、法人或者其他组织的合法权益；</w:t>
      </w:r>
      <w:r>
        <w:rPr>
          <w:rFonts w:ascii="仿宋" w:hAnsi="仿宋" w:eastAsia="仿宋" w:cs="宋体"/>
          <w:spacing w:val="8"/>
          <w:kern w:val="0"/>
          <w:sz w:val="32"/>
          <w:szCs w:val="32"/>
        </w:rPr>
        <w:t xml:space="preserve"> </w:t>
      </w:r>
    </w:p>
    <w:p w14:paraId="6E162DD8">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（四）坚持权力和责任相统一；</w:t>
      </w:r>
      <w:r>
        <w:rPr>
          <w:rFonts w:ascii="仿宋" w:hAnsi="仿宋" w:eastAsia="仿宋" w:cs="宋体"/>
          <w:spacing w:val="8"/>
          <w:kern w:val="0"/>
          <w:sz w:val="32"/>
          <w:szCs w:val="32"/>
        </w:rPr>
        <w:t xml:space="preserve"> </w:t>
      </w:r>
    </w:p>
    <w:p w14:paraId="596D1E30">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（五）精简、效能、规范、公开。</w:t>
      </w:r>
      <w:r>
        <w:rPr>
          <w:rFonts w:ascii="仿宋" w:hAnsi="仿宋" w:eastAsia="仿宋" w:cs="宋体"/>
          <w:spacing w:val="8"/>
          <w:kern w:val="0"/>
          <w:sz w:val="32"/>
          <w:szCs w:val="32"/>
        </w:rPr>
        <w:t xml:space="preserve"> </w:t>
      </w:r>
    </w:p>
    <w:p w14:paraId="498845FB">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第七条规范性文件不得规定下列内容：</w:t>
      </w:r>
      <w:r>
        <w:rPr>
          <w:rFonts w:ascii="仿宋" w:hAnsi="仿宋" w:eastAsia="仿宋" w:cs="宋体"/>
          <w:spacing w:val="8"/>
          <w:kern w:val="0"/>
          <w:sz w:val="32"/>
          <w:szCs w:val="32"/>
        </w:rPr>
        <w:t xml:space="preserve"> </w:t>
      </w:r>
    </w:p>
    <w:p w14:paraId="1176AF9D">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（一）设定行政许可、非行政许可审批、行政处罚、行政强制措施、行政事业性收费和征收、减免税费等事项；</w:t>
      </w:r>
      <w:r>
        <w:rPr>
          <w:rFonts w:ascii="仿宋" w:hAnsi="仿宋" w:eastAsia="仿宋" w:cs="宋体"/>
          <w:spacing w:val="8"/>
          <w:kern w:val="0"/>
          <w:sz w:val="32"/>
          <w:szCs w:val="32"/>
        </w:rPr>
        <w:t xml:space="preserve"> </w:t>
      </w:r>
    </w:p>
    <w:p w14:paraId="67B4AC17">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（二）设定涉及地方保护和行业保护的事项；</w:t>
      </w:r>
      <w:r>
        <w:rPr>
          <w:rFonts w:ascii="仿宋" w:hAnsi="仿宋" w:eastAsia="仿宋" w:cs="宋体"/>
          <w:spacing w:val="8"/>
          <w:kern w:val="0"/>
          <w:sz w:val="32"/>
          <w:szCs w:val="32"/>
        </w:rPr>
        <w:t xml:space="preserve"> </w:t>
      </w:r>
    </w:p>
    <w:p w14:paraId="4BA8139A">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（三）增设公民、法人或者其他组织的义务，增加影响公民、法人或者其他组织权利的事项；</w:t>
      </w:r>
      <w:r>
        <w:rPr>
          <w:rFonts w:ascii="仿宋" w:hAnsi="仿宋" w:eastAsia="仿宋" w:cs="宋体"/>
          <w:spacing w:val="8"/>
          <w:kern w:val="0"/>
          <w:sz w:val="32"/>
          <w:szCs w:val="32"/>
        </w:rPr>
        <w:t xml:space="preserve"> </w:t>
      </w:r>
    </w:p>
    <w:p w14:paraId="17461798">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（四）其他违反法律、法规、规章规定的事项。</w:t>
      </w:r>
      <w:r>
        <w:rPr>
          <w:rFonts w:ascii="仿宋" w:hAnsi="仿宋" w:eastAsia="仿宋" w:cs="宋体"/>
          <w:spacing w:val="8"/>
          <w:kern w:val="0"/>
          <w:sz w:val="32"/>
          <w:szCs w:val="32"/>
        </w:rPr>
        <w:t xml:space="preserve"> </w:t>
      </w:r>
    </w:p>
    <w:p w14:paraId="2A742417">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第八条设区的市人民政府可以根据行政管理工作的需要，制定规范性文件立项工作计划，也可以根据实际需要即时立项。</w:t>
      </w:r>
      <w:r>
        <w:rPr>
          <w:rFonts w:ascii="仿宋" w:hAnsi="仿宋" w:eastAsia="仿宋" w:cs="宋体"/>
          <w:spacing w:val="8"/>
          <w:kern w:val="0"/>
          <w:sz w:val="32"/>
          <w:szCs w:val="32"/>
        </w:rPr>
        <w:t xml:space="preserve"> </w:t>
      </w:r>
    </w:p>
    <w:p w14:paraId="7EAEACA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九条规范性文件由制定机关组织起草，可以请有关专家参加或者委托有关专家负责起草工作。起草规范性文件应当广泛听取有关部门、组织和行政管理相对人及专家的意见。相关部门对规范性文件草案内容存有较大分歧意见的，起草部门应当进行协商，协商不成的，报本级人民政府协调或者裁定。</w:t>
      </w:r>
      <w:r>
        <w:rPr>
          <w:rFonts w:ascii="仿宋" w:hAnsi="仿宋" w:eastAsia="仿宋" w:cs="宋体"/>
          <w:spacing w:val="8"/>
          <w:kern w:val="0"/>
          <w:sz w:val="32"/>
          <w:szCs w:val="32"/>
        </w:rPr>
        <w:t xml:space="preserve"> </w:t>
      </w:r>
    </w:p>
    <w:p w14:paraId="28DBD097">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条规范性文件涉及政府重大投资项目、重大公共基础设施、公用事业价格调整、企业改制、土地征用、房屋拆迁、环境保护、教育医疗、社会保障制度改革等公共利益或者与人民群众切身利益密切相关的事项，起草部门应当组织进行社会风险评估。</w:t>
      </w:r>
      <w:r>
        <w:rPr>
          <w:rFonts w:ascii="仿宋" w:hAnsi="仿宋" w:eastAsia="仿宋" w:cs="宋体"/>
          <w:spacing w:val="8"/>
          <w:kern w:val="0"/>
          <w:sz w:val="32"/>
          <w:szCs w:val="32"/>
        </w:rPr>
        <w:t xml:space="preserve"> </w:t>
      </w:r>
    </w:p>
    <w:p w14:paraId="792B430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第十一条制定规范性文件实行合法性审查制度。县级以上人民政府或者工作部门制定的规范性文件，应当在提交审议决定前，由本级政府法制机构或者本部门法制机构进行合法性审查。</w:t>
      </w:r>
      <w:r>
        <w:rPr>
          <w:rFonts w:ascii="仿宋" w:hAnsi="仿宋" w:eastAsia="仿宋" w:cs="宋体"/>
          <w:spacing w:val="8"/>
          <w:kern w:val="0"/>
          <w:sz w:val="32"/>
          <w:szCs w:val="32"/>
        </w:rPr>
        <w:t xml:space="preserve"> </w:t>
      </w:r>
    </w:p>
    <w:p w14:paraId="0B9D30EA">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县级以上人民政府工作部门制定规范性文件，应当在公布前报送本级政府法制机构进行合法性审查，公布后</w:t>
      </w:r>
      <w:r>
        <w:rPr>
          <w:rFonts w:ascii="仿宋" w:hAnsi="仿宋" w:eastAsia="仿宋" w:cs="宋体"/>
          <w:spacing w:val="8"/>
          <w:kern w:val="0"/>
          <w:sz w:val="32"/>
          <w:szCs w:val="32"/>
        </w:rPr>
        <w:t xml:space="preserve">15日内报送备案。 </w:t>
      </w:r>
    </w:p>
    <w:p w14:paraId="71D9FDD4">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县级以上人民政府和乡镇人民政府制定的规范性文件，应当在公布后</w:t>
      </w:r>
      <w:r>
        <w:rPr>
          <w:rFonts w:ascii="仿宋" w:hAnsi="仿宋" w:eastAsia="仿宋" w:cs="宋体"/>
          <w:spacing w:val="8"/>
          <w:kern w:val="0"/>
          <w:sz w:val="32"/>
          <w:szCs w:val="32"/>
        </w:rPr>
        <w:t xml:space="preserve">15日内向上级人民政府报送备案。 </w:t>
      </w:r>
    </w:p>
    <w:p w14:paraId="632B5FE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设区的市人民政府列入立项工作计划的规范性文件，可以参照《河北省地方政府立法规定》规定的程序进行审查。</w:t>
      </w:r>
      <w:r>
        <w:rPr>
          <w:rFonts w:ascii="仿宋" w:hAnsi="仿宋" w:eastAsia="仿宋" w:cs="宋体"/>
          <w:spacing w:val="8"/>
          <w:kern w:val="0"/>
          <w:sz w:val="32"/>
          <w:szCs w:val="32"/>
        </w:rPr>
        <w:t xml:space="preserve"> </w:t>
      </w:r>
    </w:p>
    <w:p w14:paraId="25816220">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第十二条政府工作部门报送政府法制机构对规范性文件进行合法性审查，应当提交下列材料：</w:t>
      </w:r>
      <w:r>
        <w:rPr>
          <w:rFonts w:ascii="仿宋" w:hAnsi="仿宋" w:eastAsia="仿宋" w:cs="宋体"/>
          <w:spacing w:val="8"/>
          <w:kern w:val="0"/>
          <w:sz w:val="32"/>
          <w:szCs w:val="32"/>
        </w:rPr>
        <w:t xml:space="preserve"> </w:t>
      </w:r>
    </w:p>
    <w:p w14:paraId="294FD2B0">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（一）报送审查的公函和部门法制机构初审意见函；</w:t>
      </w:r>
      <w:r>
        <w:rPr>
          <w:rFonts w:ascii="仿宋" w:hAnsi="仿宋" w:eastAsia="仿宋" w:cs="宋体"/>
          <w:spacing w:val="8"/>
          <w:kern w:val="0"/>
          <w:sz w:val="32"/>
          <w:szCs w:val="32"/>
        </w:rPr>
        <w:t xml:space="preserve"> </w:t>
      </w:r>
    </w:p>
    <w:p w14:paraId="06128644">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（二）规范性文件草案的起草说明和纸质、电子文本；</w:t>
      </w:r>
      <w:r>
        <w:rPr>
          <w:rFonts w:ascii="仿宋" w:hAnsi="仿宋" w:eastAsia="仿宋" w:cs="宋体"/>
          <w:spacing w:val="8"/>
          <w:kern w:val="0"/>
          <w:sz w:val="32"/>
          <w:szCs w:val="32"/>
        </w:rPr>
        <w:t xml:space="preserve"> </w:t>
      </w:r>
    </w:p>
    <w:p w14:paraId="2B57B66F">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（三）法律、法规和规章等依据；</w:t>
      </w:r>
      <w:r>
        <w:rPr>
          <w:rFonts w:ascii="仿宋" w:hAnsi="仿宋" w:eastAsia="仿宋" w:cs="宋体"/>
          <w:spacing w:val="8"/>
          <w:kern w:val="0"/>
          <w:sz w:val="32"/>
          <w:szCs w:val="32"/>
        </w:rPr>
        <w:t xml:space="preserve"> </w:t>
      </w:r>
    </w:p>
    <w:p w14:paraId="2EE8ECD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（四）征求意见或者进行社会风险评估的有关材料及有关参考资料。</w:t>
      </w:r>
      <w:r>
        <w:rPr>
          <w:rFonts w:ascii="仿宋" w:hAnsi="仿宋" w:eastAsia="仿宋" w:cs="宋体"/>
          <w:spacing w:val="8"/>
          <w:kern w:val="0"/>
          <w:sz w:val="32"/>
          <w:szCs w:val="32"/>
        </w:rPr>
        <w:t xml:space="preserve"> </w:t>
      </w:r>
    </w:p>
    <w:p w14:paraId="345DEE82">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第十三条规范性文件的起草说明应当包括下列内容：</w:t>
      </w:r>
      <w:r>
        <w:rPr>
          <w:rFonts w:ascii="仿宋" w:hAnsi="仿宋" w:eastAsia="仿宋" w:cs="宋体"/>
          <w:spacing w:val="8"/>
          <w:kern w:val="0"/>
          <w:sz w:val="32"/>
          <w:szCs w:val="32"/>
        </w:rPr>
        <w:t xml:space="preserve"> </w:t>
      </w:r>
    </w:p>
    <w:p w14:paraId="26ACA8DC">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（一）制定的必要性和可行性；</w:t>
      </w:r>
      <w:r>
        <w:rPr>
          <w:rFonts w:ascii="仿宋" w:hAnsi="仿宋" w:eastAsia="仿宋" w:cs="宋体"/>
          <w:spacing w:val="8"/>
          <w:kern w:val="0"/>
          <w:sz w:val="32"/>
          <w:szCs w:val="32"/>
        </w:rPr>
        <w:t xml:space="preserve"> </w:t>
      </w:r>
    </w:p>
    <w:p w14:paraId="31B80898">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（二）法律、法规和规章的有关规定；</w:t>
      </w:r>
      <w:r>
        <w:rPr>
          <w:rFonts w:ascii="仿宋" w:hAnsi="仿宋" w:eastAsia="仿宋" w:cs="宋体"/>
          <w:spacing w:val="8"/>
          <w:kern w:val="0"/>
          <w:sz w:val="32"/>
          <w:szCs w:val="32"/>
        </w:rPr>
        <w:t xml:space="preserve"> </w:t>
      </w:r>
    </w:p>
    <w:p w14:paraId="00726B5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（三）拟解决的主要问题以及采取的主要措施；</w:t>
      </w:r>
      <w:r>
        <w:rPr>
          <w:rFonts w:ascii="仿宋" w:hAnsi="仿宋" w:eastAsia="仿宋" w:cs="宋体"/>
          <w:spacing w:val="8"/>
          <w:kern w:val="0"/>
          <w:sz w:val="32"/>
          <w:szCs w:val="32"/>
        </w:rPr>
        <w:t xml:space="preserve"> </w:t>
      </w:r>
    </w:p>
    <w:p w14:paraId="0F3875E4">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（四）采纳有关部门、专家或者社会公众意见情况。</w:t>
      </w:r>
      <w:r>
        <w:rPr>
          <w:rFonts w:ascii="仿宋" w:hAnsi="仿宋" w:eastAsia="仿宋" w:cs="宋体"/>
          <w:spacing w:val="8"/>
          <w:kern w:val="0"/>
          <w:sz w:val="32"/>
          <w:szCs w:val="32"/>
        </w:rPr>
        <w:t xml:space="preserve"> </w:t>
      </w:r>
    </w:p>
    <w:p w14:paraId="1A257C99">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进行社会风险评估的，应当说明评估结果采纳情况。</w:t>
      </w:r>
      <w:r>
        <w:rPr>
          <w:rFonts w:ascii="仿宋" w:hAnsi="仿宋" w:eastAsia="仿宋" w:cs="宋体"/>
          <w:spacing w:val="8"/>
          <w:kern w:val="0"/>
          <w:sz w:val="32"/>
          <w:szCs w:val="32"/>
        </w:rPr>
        <w:t xml:space="preserve"> </w:t>
      </w:r>
    </w:p>
    <w:p w14:paraId="292C5063">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四条政府法制机构对部门报送的规范性文件草案进行合法性审查时，需要报送部门补充提供有关材料或者说明情况的，报送部门应当按要求提供；需要补充征求其他有关部门意见的，有关部门应当在规定时间内以书面形式向政府法制机构反馈意见。</w:t>
      </w:r>
      <w:r>
        <w:rPr>
          <w:rFonts w:ascii="仿宋" w:hAnsi="仿宋" w:eastAsia="仿宋" w:cs="宋体"/>
          <w:spacing w:val="8"/>
          <w:kern w:val="0"/>
          <w:sz w:val="32"/>
          <w:szCs w:val="32"/>
        </w:rPr>
        <w:t xml:space="preserve"> </w:t>
      </w:r>
    </w:p>
    <w:p w14:paraId="36FC3B7F">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第十五条政府法制机构应当对规范性文件的下列内容进行合法性审查：</w:t>
      </w:r>
      <w:r>
        <w:rPr>
          <w:rFonts w:ascii="仿宋" w:hAnsi="仿宋" w:eastAsia="仿宋" w:cs="宋体"/>
          <w:spacing w:val="8"/>
          <w:kern w:val="0"/>
          <w:sz w:val="32"/>
          <w:szCs w:val="32"/>
        </w:rPr>
        <w:t xml:space="preserve"> </w:t>
      </w:r>
    </w:p>
    <w:p w14:paraId="64854A3A">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（一）是否超越制定机关的法定职权或者法律、法规、规章的授权范围</w:t>
      </w:r>
      <w:r>
        <w:rPr>
          <w:rFonts w:ascii="仿宋" w:hAnsi="仿宋" w:eastAsia="仿宋" w:cs="宋体"/>
          <w:spacing w:val="8"/>
          <w:kern w:val="0"/>
          <w:sz w:val="32"/>
          <w:szCs w:val="32"/>
        </w:rPr>
        <w:t xml:space="preserve">; </w:t>
      </w:r>
    </w:p>
    <w:p w14:paraId="0BED48E1">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（二）是否与法律、法规、规章相抵触</w:t>
      </w:r>
      <w:r>
        <w:rPr>
          <w:rFonts w:ascii="仿宋" w:hAnsi="仿宋" w:eastAsia="仿宋" w:cs="宋体"/>
          <w:spacing w:val="8"/>
          <w:kern w:val="0"/>
          <w:sz w:val="32"/>
          <w:szCs w:val="32"/>
        </w:rPr>
        <w:t xml:space="preserve">; </w:t>
      </w:r>
    </w:p>
    <w:p w14:paraId="38ADC0D2">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（三）是否违反本规定第七条的规定；</w:t>
      </w:r>
      <w:r>
        <w:rPr>
          <w:rFonts w:ascii="仿宋" w:hAnsi="仿宋" w:eastAsia="仿宋" w:cs="宋体"/>
          <w:spacing w:val="8"/>
          <w:kern w:val="0"/>
          <w:sz w:val="32"/>
          <w:szCs w:val="32"/>
        </w:rPr>
        <w:t xml:space="preserve"> </w:t>
      </w:r>
    </w:p>
    <w:p w14:paraId="4B73CAD1">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（四）是否符合规范性文件制定程序；</w:t>
      </w:r>
      <w:r>
        <w:rPr>
          <w:rFonts w:ascii="仿宋" w:hAnsi="仿宋" w:eastAsia="仿宋" w:cs="宋体"/>
          <w:spacing w:val="8"/>
          <w:kern w:val="0"/>
          <w:sz w:val="32"/>
          <w:szCs w:val="32"/>
        </w:rPr>
        <w:t xml:space="preserve"> </w:t>
      </w:r>
    </w:p>
    <w:p w14:paraId="7AEED37A">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（五）其他需要审查的内容。</w:t>
      </w:r>
      <w:r>
        <w:rPr>
          <w:rFonts w:ascii="仿宋" w:hAnsi="仿宋" w:eastAsia="仿宋" w:cs="宋体"/>
          <w:spacing w:val="8"/>
          <w:kern w:val="0"/>
          <w:sz w:val="32"/>
          <w:szCs w:val="32"/>
        </w:rPr>
        <w:t xml:space="preserve"> </w:t>
      </w:r>
    </w:p>
    <w:p w14:paraId="1C85289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第十六条政府法制机构应当在收到符合本规定第十二条规定的材料之日起</w:t>
      </w:r>
      <w:r>
        <w:rPr>
          <w:rFonts w:ascii="仿宋" w:hAnsi="仿宋" w:eastAsia="仿宋" w:cs="宋体"/>
          <w:spacing w:val="8"/>
          <w:kern w:val="0"/>
          <w:sz w:val="32"/>
          <w:szCs w:val="32"/>
        </w:rPr>
        <w:t xml:space="preserve">15个工作日内，完成对部门报送规范性文件的合法性审查工作。对有特殊情况不能在规定期限内审查完成的，经政府法制机构主管负责人批准，可以延长10个工作日，并将延长的理由告知起草部门。政府法制机构未在规定期限内提出书面审查意见的，视为审查通过。 </w:t>
      </w:r>
    </w:p>
    <w:p w14:paraId="14E9C159">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规范性文件合法性审查需要进行调查研究、召开论证会、听证会或者退回部门修改的，所需时间不计算在本条规定的期限内。</w:t>
      </w:r>
      <w:r>
        <w:rPr>
          <w:rFonts w:ascii="仿宋" w:hAnsi="仿宋" w:eastAsia="仿宋" w:cs="宋体"/>
          <w:spacing w:val="8"/>
          <w:kern w:val="0"/>
          <w:sz w:val="32"/>
          <w:szCs w:val="32"/>
        </w:rPr>
        <w:t xml:space="preserve"> </w:t>
      </w:r>
    </w:p>
    <w:p w14:paraId="26B18E81">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对应对重大突发公共事件、执行上级行政机关的紧急命令或者立即施行临时性措施、保障公共安全和重大公共利益等紧急情况制定的规范性文件，应当在收到送审稿后立即进行审查。</w:t>
      </w:r>
      <w:r>
        <w:rPr>
          <w:rFonts w:ascii="仿宋" w:hAnsi="仿宋" w:eastAsia="仿宋" w:cs="宋体"/>
          <w:spacing w:val="8"/>
          <w:kern w:val="0"/>
          <w:sz w:val="32"/>
          <w:szCs w:val="32"/>
        </w:rPr>
        <w:t xml:space="preserve"> </w:t>
      </w:r>
    </w:p>
    <w:p w14:paraId="2287039B">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除列入立项工作计划的规范性文件外，政府法制机构对于本级政府交付进行合法性审查的规范性文件，应当在</w:t>
      </w:r>
      <w:r>
        <w:rPr>
          <w:rFonts w:ascii="仿宋" w:hAnsi="仿宋" w:eastAsia="仿宋" w:cs="宋体"/>
          <w:spacing w:val="8"/>
          <w:kern w:val="0"/>
          <w:sz w:val="32"/>
          <w:szCs w:val="32"/>
        </w:rPr>
        <w:t xml:space="preserve">7个工作日内完成审查工作。有具体时间要求的从其要求。 </w:t>
      </w:r>
    </w:p>
    <w:p w14:paraId="24C55A24">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第十七条政府法制机构完成对规范性文件合法性审查后，应当根据下列不同情况提出书面审查意见：</w:t>
      </w:r>
      <w:r>
        <w:rPr>
          <w:rFonts w:ascii="仿宋" w:hAnsi="仿宋" w:eastAsia="仿宋" w:cs="宋体"/>
          <w:spacing w:val="8"/>
          <w:kern w:val="0"/>
          <w:sz w:val="32"/>
          <w:szCs w:val="32"/>
        </w:rPr>
        <w:t xml:space="preserve"> </w:t>
      </w:r>
    </w:p>
    <w:p w14:paraId="71722728">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（一）对规范性文件的内容符合有关法律、法规、规章规定的，提出内容合法的意见；</w:t>
      </w:r>
      <w:r>
        <w:rPr>
          <w:rFonts w:ascii="仿宋" w:hAnsi="仿宋" w:eastAsia="仿宋" w:cs="宋体"/>
          <w:spacing w:val="8"/>
          <w:kern w:val="0"/>
          <w:sz w:val="32"/>
          <w:szCs w:val="32"/>
        </w:rPr>
        <w:t xml:space="preserve"> </w:t>
      </w:r>
    </w:p>
    <w:p w14:paraId="55242BBB">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（二）对规范性文件的主要内容违反有关法律、法规、规章规定的，提出不予制定的意见；</w:t>
      </w:r>
      <w:r>
        <w:rPr>
          <w:rFonts w:ascii="仿宋" w:hAnsi="仿宋" w:eastAsia="仿宋" w:cs="宋体"/>
          <w:spacing w:val="8"/>
          <w:kern w:val="0"/>
          <w:sz w:val="32"/>
          <w:szCs w:val="32"/>
        </w:rPr>
        <w:t xml:space="preserve"> </w:t>
      </w:r>
    </w:p>
    <w:p w14:paraId="6A6BF5D2">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（三）对规范性文件制定条件尚不成熟或者相关部门对规定的主要制度存在重大分歧意见且经协调无法达成一致意见的，提出暂缓制定的意见；</w:t>
      </w:r>
      <w:r>
        <w:rPr>
          <w:rFonts w:ascii="仿宋" w:hAnsi="仿宋" w:eastAsia="仿宋" w:cs="宋体"/>
          <w:spacing w:val="8"/>
          <w:kern w:val="0"/>
          <w:sz w:val="32"/>
          <w:szCs w:val="32"/>
        </w:rPr>
        <w:t xml:space="preserve"> </w:t>
      </w:r>
    </w:p>
    <w:p w14:paraId="52D4F4CB">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（四）对违反第七条规定的，提出取消相关内容的意见；</w:t>
      </w:r>
      <w:r>
        <w:rPr>
          <w:rFonts w:ascii="仿宋" w:hAnsi="仿宋" w:eastAsia="仿宋" w:cs="宋体"/>
          <w:spacing w:val="8"/>
          <w:kern w:val="0"/>
          <w:sz w:val="32"/>
          <w:szCs w:val="32"/>
        </w:rPr>
        <w:t xml:space="preserve"> </w:t>
      </w:r>
    </w:p>
    <w:p w14:paraId="5F2F422A">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（五）对语言不规范、存有法律常识性错误的，提出修改完善的意见。</w:t>
      </w:r>
      <w:r>
        <w:rPr>
          <w:rFonts w:ascii="仿宋" w:hAnsi="仿宋" w:eastAsia="仿宋" w:cs="宋体"/>
          <w:spacing w:val="8"/>
          <w:kern w:val="0"/>
          <w:sz w:val="32"/>
          <w:szCs w:val="32"/>
        </w:rPr>
        <w:t xml:space="preserve"> </w:t>
      </w:r>
    </w:p>
    <w:p w14:paraId="5F576A51">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第十八条报送部门收到政府法制机构的书面审查意见后，应当根据审查意见对规范性文件进行修改。</w:t>
      </w:r>
      <w:r>
        <w:rPr>
          <w:rFonts w:ascii="仿宋" w:hAnsi="仿宋" w:eastAsia="仿宋" w:cs="宋体"/>
          <w:spacing w:val="8"/>
          <w:kern w:val="0"/>
          <w:sz w:val="32"/>
          <w:szCs w:val="32"/>
        </w:rPr>
        <w:t xml:space="preserve"> </w:t>
      </w:r>
    </w:p>
    <w:p w14:paraId="01B2CB79">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报送部门对政府法制机构的审查意见有异议的，应当自收到审查意见之日起</w:t>
      </w:r>
      <w:r>
        <w:rPr>
          <w:rFonts w:ascii="仿宋" w:hAnsi="仿宋" w:eastAsia="仿宋" w:cs="宋体"/>
          <w:spacing w:val="8"/>
          <w:kern w:val="0"/>
          <w:sz w:val="32"/>
          <w:szCs w:val="32"/>
        </w:rPr>
        <w:t xml:space="preserve">5个工作日内,以书面形式提出协商意见。协商不成的，报本级人民政府裁决。 </w:t>
      </w:r>
    </w:p>
    <w:p w14:paraId="328E4A07">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第十九条上级人民政府对下级人民政府报送备案审查的规范性文件，参照第十五条规定进行审查并予回复。</w:t>
      </w:r>
      <w:r>
        <w:rPr>
          <w:rFonts w:ascii="仿宋" w:hAnsi="仿宋" w:eastAsia="仿宋" w:cs="宋体"/>
          <w:spacing w:val="8"/>
          <w:kern w:val="0"/>
          <w:sz w:val="32"/>
          <w:szCs w:val="32"/>
        </w:rPr>
        <w:t xml:space="preserve"> </w:t>
      </w:r>
    </w:p>
    <w:p w14:paraId="2A52BF34">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第二十条政府规范性文件由本级人民政府常务会议审议通过或者经主管负责人、主要负责人决定。</w:t>
      </w:r>
      <w:r>
        <w:rPr>
          <w:rFonts w:ascii="仿宋" w:hAnsi="仿宋" w:eastAsia="仿宋" w:cs="宋体"/>
          <w:spacing w:val="8"/>
          <w:kern w:val="0"/>
          <w:sz w:val="32"/>
          <w:szCs w:val="32"/>
        </w:rPr>
        <w:t xml:space="preserve"> </w:t>
      </w:r>
    </w:p>
    <w:p w14:paraId="031EB531">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部门规范性文件由部门办公会议审议通过或者经主管负责人、主要负责人决定。</w:t>
      </w:r>
      <w:r>
        <w:rPr>
          <w:rFonts w:ascii="仿宋" w:hAnsi="仿宋" w:eastAsia="仿宋" w:cs="宋体"/>
          <w:spacing w:val="8"/>
          <w:kern w:val="0"/>
          <w:sz w:val="32"/>
          <w:szCs w:val="32"/>
        </w:rPr>
        <w:t xml:space="preserve"> </w:t>
      </w:r>
    </w:p>
    <w:p w14:paraId="04306889">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第二十一条规范性文件由制定机关主要负责人签署公布施行。</w:t>
      </w:r>
      <w:r>
        <w:rPr>
          <w:rFonts w:ascii="仿宋" w:hAnsi="仿宋" w:eastAsia="仿宋" w:cs="宋体"/>
          <w:spacing w:val="8"/>
          <w:kern w:val="0"/>
          <w:sz w:val="32"/>
          <w:szCs w:val="32"/>
        </w:rPr>
        <w:t xml:space="preserve"> </w:t>
      </w:r>
    </w:p>
    <w:p w14:paraId="486CEF4D">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公布规范性文件，一般应当载明制定机关、文号、文件名称、发布日期、施行日期等内容。签署命令公布施行的规范性文件应当载明制定机关、序号、规范性文件名称、通过日期、施行日期、主要负责人署名和公布日期。</w:t>
      </w:r>
      <w:r>
        <w:rPr>
          <w:rFonts w:ascii="仿宋" w:hAnsi="仿宋" w:eastAsia="仿宋" w:cs="宋体"/>
          <w:spacing w:val="8"/>
          <w:kern w:val="0"/>
          <w:sz w:val="32"/>
          <w:szCs w:val="32"/>
        </w:rPr>
        <w:t xml:space="preserve"> </w:t>
      </w:r>
    </w:p>
    <w:p w14:paraId="701CEBD2">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第二十二条规范性文件应当自公布之日起</w:t>
      </w:r>
      <w:r>
        <w:rPr>
          <w:rFonts w:ascii="仿宋" w:hAnsi="仿宋" w:eastAsia="仿宋" w:cs="宋体"/>
          <w:spacing w:val="8"/>
          <w:kern w:val="0"/>
          <w:sz w:val="32"/>
          <w:szCs w:val="32"/>
        </w:rPr>
        <w:t>30日后施行，但公告、通告以及其他公布后不立即施行将有碍法律、</w:t>
      </w:r>
      <w:r>
        <w:rPr>
          <w:rFonts w:hint="eastAsia" w:ascii="仿宋" w:hAnsi="仿宋" w:eastAsia="仿宋" w:cs="宋体"/>
          <w:spacing w:val="8"/>
          <w:kern w:val="0"/>
          <w:sz w:val="32"/>
          <w:szCs w:val="32"/>
        </w:rPr>
        <w:t>法规、规章执行或者不利于保障国家安全、重大公共利益的除外。</w:t>
      </w:r>
      <w:r>
        <w:rPr>
          <w:rFonts w:ascii="仿宋" w:hAnsi="仿宋" w:eastAsia="仿宋" w:cs="宋体"/>
          <w:spacing w:val="8"/>
          <w:kern w:val="0"/>
          <w:sz w:val="32"/>
          <w:szCs w:val="32"/>
        </w:rPr>
        <w:t xml:space="preserve"> </w:t>
      </w:r>
    </w:p>
    <w:p w14:paraId="35381C1A">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第二十三条经政府法制机构合法性审查的政府工作部门规范性文件，由政府法制机构统一登记、统一编号、统一向社会公布。</w:t>
      </w:r>
      <w:r>
        <w:rPr>
          <w:rFonts w:ascii="仿宋" w:hAnsi="仿宋" w:eastAsia="仿宋" w:cs="宋体"/>
          <w:spacing w:val="8"/>
          <w:kern w:val="0"/>
          <w:sz w:val="32"/>
          <w:szCs w:val="32"/>
        </w:rPr>
        <w:t xml:space="preserve"> </w:t>
      </w:r>
    </w:p>
    <w:p w14:paraId="7882A797">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未经登记、编号、公布的规范性文件不得作为行政管理的依据，公民、法人或者其他组织可以拒绝执行。</w:t>
      </w:r>
      <w:r>
        <w:rPr>
          <w:rFonts w:ascii="仿宋" w:hAnsi="仿宋" w:eastAsia="仿宋" w:cs="宋体"/>
          <w:spacing w:val="8"/>
          <w:kern w:val="0"/>
          <w:sz w:val="32"/>
          <w:szCs w:val="32"/>
        </w:rPr>
        <w:t xml:space="preserve"> </w:t>
      </w:r>
    </w:p>
    <w:p w14:paraId="652BDF6F">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向社会公布规范性文件应当通过政府网站、政府公报或者新闻媒体等方式。</w:t>
      </w:r>
      <w:r>
        <w:rPr>
          <w:rFonts w:ascii="仿宋" w:hAnsi="仿宋" w:eastAsia="仿宋" w:cs="宋体"/>
          <w:spacing w:val="8"/>
          <w:kern w:val="0"/>
          <w:sz w:val="32"/>
          <w:szCs w:val="32"/>
        </w:rPr>
        <w:t xml:space="preserve"> </w:t>
      </w:r>
    </w:p>
    <w:p w14:paraId="50648F10">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第二十四条规范性文件应当规定有效期。有效期最长不超过</w:t>
      </w:r>
      <w:r>
        <w:rPr>
          <w:rFonts w:ascii="仿宋" w:hAnsi="仿宋" w:eastAsia="仿宋" w:cs="宋体"/>
          <w:spacing w:val="8"/>
          <w:kern w:val="0"/>
          <w:sz w:val="32"/>
          <w:szCs w:val="32"/>
        </w:rPr>
        <w:t xml:space="preserve">5年；标注“暂行”、“试行”的，有效期不超过2年。有效期满后规范性文件自行失效。制定机关认为需要继续施行的或者需要修改后继续施行的，应当重新经过审查、决定和发布程序予以继续施行。 </w:t>
      </w:r>
    </w:p>
    <w:p w14:paraId="12704353">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第二十五条县级以上人民政府应当依照信息公开的有关规定，及时公开现行有效的规范性文件内容，有条件的应当建立规范性文件数据库，方便公民、法人或者其他组织查询。</w:t>
      </w:r>
      <w:r>
        <w:rPr>
          <w:rFonts w:ascii="仿宋" w:hAnsi="仿宋" w:eastAsia="仿宋" w:cs="宋体"/>
          <w:spacing w:val="8"/>
          <w:kern w:val="0"/>
          <w:sz w:val="32"/>
          <w:szCs w:val="32"/>
        </w:rPr>
        <w:t xml:space="preserve"> </w:t>
      </w:r>
    </w:p>
    <w:p w14:paraId="4CCC6D8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第二十六条县级人民政府法制机构应当于每年</w:t>
      </w:r>
      <w:r>
        <w:rPr>
          <w:rFonts w:ascii="仿宋" w:hAnsi="仿宋" w:eastAsia="仿宋" w:cs="宋体"/>
          <w:spacing w:val="8"/>
          <w:kern w:val="0"/>
          <w:sz w:val="32"/>
          <w:szCs w:val="32"/>
        </w:rPr>
        <w:t xml:space="preserve">1月15日前，将上年度本级人民政府规范性文件的合法性审查工作情况报设区的市人民政府法制机构。 </w:t>
      </w:r>
    </w:p>
    <w:p w14:paraId="730BCEF4">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设区的市人民政府法制机构应当于每年</w:t>
      </w:r>
      <w:r>
        <w:rPr>
          <w:rFonts w:ascii="仿宋" w:hAnsi="仿宋" w:eastAsia="仿宋" w:cs="宋体"/>
          <w:spacing w:val="8"/>
          <w:kern w:val="0"/>
          <w:sz w:val="32"/>
          <w:szCs w:val="32"/>
        </w:rPr>
        <w:t xml:space="preserve">1月31日前，将上年度本级人民政府和下级人民政府规范性文件的合法性审查工作情况汇总报省人民政府法制机构。 </w:t>
      </w:r>
    </w:p>
    <w:p w14:paraId="3280A3DE">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省人民政府法制机构应当于每年</w:t>
      </w:r>
      <w:r>
        <w:rPr>
          <w:rFonts w:ascii="仿宋" w:hAnsi="仿宋" w:eastAsia="仿宋" w:cs="宋体"/>
          <w:spacing w:val="8"/>
          <w:kern w:val="0"/>
          <w:sz w:val="32"/>
          <w:szCs w:val="32"/>
        </w:rPr>
        <w:t xml:space="preserve">2月15日前总结通报上年度全省规范性文件合法性审查工作情况。 </w:t>
      </w:r>
    </w:p>
    <w:p w14:paraId="2F4733A3">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各级人民政府法制机构应当定期在政府公报、政府网站或者新闻媒体上公布备案登记的规范性文件目录。</w:t>
      </w:r>
      <w:r>
        <w:rPr>
          <w:rFonts w:ascii="仿宋" w:hAnsi="仿宋" w:eastAsia="仿宋" w:cs="宋体"/>
          <w:spacing w:val="8"/>
          <w:kern w:val="0"/>
          <w:sz w:val="32"/>
          <w:szCs w:val="32"/>
        </w:rPr>
        <w:t xml:space="preserve"> </w:t>
      </w:r>
    </w:p>
    <w:p w14:paraId="1D77E57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第二十七条县级以上人民政府应当对所属工作部门和下级人民政府的规范性文件进行监督管理。</w:t>
      </w:r>
      <w:r>
        <w:rPr>
          <w:rFonts w:ascii="仿宋" w:hAnsi="仿宋" w:eastAsia="仿宋" w:cs="宋体"/>
          <w:spacing w:val="8"/>
          <w:kern w:val="0"/>
          <w:sz w:val="32"/>
          <w:szCs w:val="32"/>
        </w:rPr>
        <w:t xml:space="preserve"> </w:t>
      </w:r>
    </w:p>
    <w:p w14:paraId="72B042F1">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县级以上人民政府法制机构可以通过调阅、抽查制定机关的发文登记簿和有关文件的方式，对规范性文件报送审查和备案情况进行监督检查，制定机关应当予以配合。</w:t>
      </w:r>
      <w:r>
        <w:rPr>
          <w:rFonts w:ascii="仿宋" w:hAnsi="仿宋" w:eastAsia="仿宋" w:cs="宋体"/>
          <w:spacing w:val="8"/>
          <w:kern w:val="0"/>
          <w:sz w:val="32"/>
          <w:szCs w:val="32"/>
        </w:rPr>
        <w:t xml:space="preserve"> </w:t>
      </w:r>
    </w:p>
    <w:p w14:paraId="15289821">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第二十八条公民、法人或者其他组织认为公布的规范性文件有违法内容的，可以向制定机关提出审查建议。制定机关应当在</w:t>
      </w:r>
      <w:r>
        <w:rPr>
          <w:rFonts w:ascii="仿宋" w:hAnsi="仿宋" w:eastAsia="仿宋" w:cs="宋体"/>
          <w:spacing w:val="8"/>
          <w:kern w:val="0"/>
          <w:sz w:val="32"/>
          <w:szCs w:val="32"/>
        </w:rPr>
        <w:t xml:space="preserve">30个工作日内进行审查并书面答复。对答复意见有异议的，应当在15日内提出复查申请，属于各级人民政府制定的规范性文件可以向上一级人民政府法制机构提出；属于政府工作部门制定的规范性文件可以向本级人民政府法制机构提出。接到复查申请的人民政府法制机构应当在30个工作日内进行复查并书面答复。 </w:t>
      </w:r>
    </w:p>
    <w:p w14:paraId="2A6F86B4">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第二十九条规范性文件制定机关有下列情形之一的，由政府法制机构责令改正，给予通报批评，可以提请本级人民政府纠正或者撤销该规范性文件，并在政府网站上公告；情节严重的依法追究责任：</w:t>
      </w:r>
      <w:r>
        <w:rPr>
          <w:rFonts w:ascii="仿宋" w:hAnsi="仿宋" w:eastAsia="仿宋" w:cs="宋体"/>
          <w:spacing w:val="8"/>
          <w:kern w:val="0"/>
          <w:sz w:val="32"/>
          <w:szCs w:val="32"/>
        </w:rPr>
        <w:t xml:space="preserve"> </w:t>
      </w:r>
    </w:p>
    <w:p w14:paraId="619398F4">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（一）未按规定报送合法性审查和备案的；</w:t>
      </w:r>
      <w:r>
        <w:rPr>
          <w:rFonts w:ascii="仿宋" w:hAnsi="仿宋" w:eastAsia="仿宋" w:cs="宋体"/>
          <w:spacing w:val="8"/>
          <w:kern w:val="0"/>
          <w:sz w:val="32"/>
          <w:szCs w:val="32"/>
        </w:rPr>
        <w:t xml:space="preserve"> </w:t>
      </w:r>
    </w:p>
    <w:p w14:paraId="3EC60B8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（二）未按审查意见修改的；</w:t>
      </w:r>
      <w:r>
        <w:rPr>
          <w:rFonts w:ascii="仿宋" w:hAnsi="仿宋" w:eastAsia="仿宋" w:cs="宋体"/>
          <w:spacing w:val="8"/>
          <w:kern w:val="0"/>
          <w:sz w:val="32"/>
          <w:szCs w:val="32"/>
        </w:rPr>
        <w:t xml:space="preserve"> </w:t>
      </w:r>
    </w:p>
    <w:p w14:paraId="198E2AEA">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（三）未按规定向社会公布的。</w:t>
      </w:r>
      <w:r>
        <w:rPr>
          <w:rFonts w:ascii="仿宋" w:hAnsi="仿宋" w:eastAsia="仿宋" w:cs="宋体"/>
          <w:spacing w:val="8"/>
          <w:kern w:val="0"/>
          <w:sz w:val="32"/>
          <w:szCs w:val="32"/>
        </w:rPr>
        <w:t xml:space="preserve"> </w:t>
      </w:r>
    </w:p>
    <w:p w14:paraId="08894376">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第三十条负责规范性文件审查的政府法制机构收到规范性文件不予审查或者对审查发现的违法问题不提出纠正意见的，由本级人民政府责令改正或者通报批评；情节严重的依法追究责任。</w:t>
      </w:r>
      <w:r>
        <w:rPr>
          <w:rFonts w:ascii="仿宋" w:hAnsi="仿宋" w:eastAsia="仿宋" w:cs="宋体"/>
          <w:spacing w:val="8"/>
          <w:kern w:val="0"/>
          <w:sz w:val="32"/>
          <w:szCs w:val="32"/>
        </w:rPr>
        <w:t xml:space="preserve"> </w:t>
      </w:r>
    </w:p>
    <w:p w14:paraId="4580E480">
      <w:pPr>
        <w:widowControl/>
        <w:shd w:val="clear" w:color="auto" w:fill="FFFFFF"/>
        <w:spacing w:line="402" w:lineRule="atLeast"/>
        <w:jc w:val="left"/>
        <w:rPr>
          <w:rFonts w:ascii="仿宋" w:hAnsi="仿宋" w:eastAsia="仿宋" w:cs="宋体"/>
          <w:spacing w:val="8"/>
          <w:kern w:val="0"/>
          <w:sz w:val="32"/>
          <w:szCs w:val="32"/>
        </w:rPr>
      </w:pPr>
      <w:r>
        <w:rPr>
          <w:rFonts w:hint="eastAsia" w:ascii="仿宋" w:hAnsi="仿宋" w:eastAsia="仿宋" w:cs="宋体"/>
          <w:spacing w:val="8"/>
          <w:kern w:val="0"/>
          <w:sz w:val="32"/>
          <w:szCs w:val="32"/>
        </w:rPr>
        <w:t>　　第三十一条本规定自</w:t>
      </w:r>
      <w:r>
        <w:rPr>
          <w:rFonts w:ascii="仿宋" w:hAnsi="仿宋" w:eastAsia="仿宋" w:cs="宋体"/>
          <w:spacing w:val="8"/>
          <w:kern w:val="0"/>
          <w:sz w:val="32"/>
          <w:szCs w:val="32"/>
        </w:rPr>
        <w:t>2011年2月1日起施行。2003年11月28日省人民政府公布的《河北省规范性文件备案规定》同时废止</w:t>
      </w:r>
    </w:p>
    <w:p w14:paraId="75273D01">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ȭхڢ, ڌ墬 Verdana">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2309D"/>
    <w:rsid w:val="000528A0"/>
    <w:rsid w:val="000C0327"/>
    <w:rsid w:val="0012309D"/>
    <w:rsid w:val="0025314B"/>
    <w:rsid w:val="002D320A"/>
    <w:rsid w:val="00326078"/>
    <w:rsid w:val="00336EC0"/>
    <w:rsid w:val="003672CA"/>
    <w:rsid w:val="004C6E76"/>
    <w:rsid w:val="00503C47"/>
    <w:rsid w:val="00540205"/>
    <w:rsid w:val="00540923"/>
    <w:rsid w:val="00565F72"/>
    <w:rsid w:val="00586E0B"/>
    <w:rsid w:val="005F6C24"/>
    <w:rsid w:val="00703DE3"/>
    <w:rsid w:val="007E6AE7"/>
    <w:rsid w:val="00815942"/>
    <w:rsid w:val="008520EE"/>
    <w:rsid w:val="008E41C1"/>
    <w:rsid w:val="009F2918"/>
    <w:rsid w:val="00B50311"/>
    <w:rsid w:val="00B73593"/>
    <w:rsid w:val="00BE0D13"/>
    <w:rsid w:val="00DB6545"/>
    <w:rsid w:val="71734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link w:val="11"/>
    <w:qFormat/>
    <w:uiPriority w:val="9"/>
    <w:pPr>
      <w:widowControl/>
      <w:spacing w:before="100" w:beforeAutospacing="1" w:after="100" w:afterAutospacing="1"/>
      <w:jc w:val="left"/>
      <w:outlineLvl w:val="0"/>
    </w:pPr>
    <w:rPr>
      <w:rFonts w:ascii="宋体" w:hAnsi="宋体" w:cs="宋体"/>
      <w:b/>
      <w:bCs/>
      <w:kern w:val="36"/>
      <w:sz w:val="24"/>
    </w:rPr>
  </w:style>
  <w:style w:type="paragraph" w:styleId="3">
    <w:name w:val="heading 2"/>
    <w:basedOn w:val="1"/>
    <w:link w:val="12"/>
    <w:qFormat/>
    <w:uiPriority w:val="9"/>
    <w:pPr>
      <w:widowControl/>
      <w:spacing w:before="100" w:beforeAutospacing="1" w:after="100" w:afterAutospacing="1"/>
      <w:jc w:val="left"/>
      <w:outlineLvl w:val="1"/>
    </w:pPr>
    <w:rPr>
      <w:rFonts w:ascii="宋体" w:hAnsi="宋体" w:cs="宋体"/>
      <w:b/>
      <w:bCs/>
      <w:kern w:val="0"/>
      <w:sz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rPr>
      <w:sz w:val="18"/>
      <w:szCs w:val="18"/>
    </w:rPr>
  </w:style>
  <w:style w:type="paragraph" w:styleId="5">
    <w:name w:val="footer"/>
    <w:basedOn w:val="1"/>
    <w:link w:val="16"/>
    <w:semiHidden/>
    <w:unhideWhenUsed/>
    <w:qFormat/>
    <w:uiPriority w:val="99"/>
    <w:pPr>
      <w:tabs>
        <w:tab w:val="center" w:pos="4153"/>
        <w:tab w:val="right" w:pos="8306"/>
      </w:tabs>
      <w:snapToGrid w:val="0"/>
      <w:jc w:val="left"/>
    </w:pPr>
    <w:rPr>
      <w:sz w:val="18"/>
      <w:szCs w:val="18"/>
    </w:rPr>
  </w:style>
  <w:style w:type="paragraph" w:styleId="6">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Hyperlink"/>
    <w:basedOn w:val="9"/>
    <w:semiHidden/>
    <w:unhideWhenUsed/>
    <w:qFormat/>
    <w:uiPriority w:val="99"/>
    <w:rPr>
      <w:color w:val="136EC2"/>
      <w:u w:val="single"/>
    </w:rPr>
  </w:style>
  <w:style w:type="character" w:customStyle="1" w:styleId="11">
    <w:name w:val="标题 1 Char"/>
    <w:basedOn w:val="9"/>
    <w:link w:val="2"/>
    <w:qFormat/>
    <w:uiPriority w:val="9"/>
    <w:rPr>
      <w:rFonts w:ascii="宋体" w:hAnsi="宋体" w:cs="宋体"/>
      <w:b/>
      <w:bCs/>
      <w:kern w:val="36"/>
      <w:sz w:val="24"/>
      <w:szCs w:val="24"/>
    </w:rPr>
  </w:style>
  <w:style w:type="character" w:customStyle="1" w:styleId="12">
    <w:name w:val="标题 2 Char"/>
    <w:basedOn w:val="9"/>
    <w:link w:val="3"/>
    <w:qFormat/>
    <w:uiPriority w:val="9"/>
    <w:rPr>
      <w:rFonts w:ascii="宋体" w:hAnsi="宋体" w:cs="宋体"/>
      <w:b/>
      <w:bCs/>
      <w:sz w:val="24"/>
      <w:szCs w:val="24"/>
    </w:rPr>
  </w:style>
  <w:style w:type="character" w:customStyle="1" w:styleId="13">
    <w:name w:val="text_edit1"/>
    <w:basedOn w:val="9"/>
    <w:qFormat/>
    <w:uiPriority w:val="0"/>
    <w:rPr>
      <w:color w:val="3366CC"/>
      <w:sz w:val="20"/>
      <w:szCs w:val="20"/>
    </w:rPr>
  </w:style>
  <w:style w:type="character" w:customStyle="1" w:styleId="14">
    <w:name w:val="headline-content2"/>
    <w:basedOn w:val="9"/>
    <w:qFormat/>
    <w:uiPriority w:val="0"/>
  </w:style>
  <w:style w:type="character" w:customStyle="1" w:styleId="15">
    <w:name w:val="页眉 Char"/>
    <w:basedOn w:val="9"/>
    <w:link w:val="6"/>
    <w:semiHidden/>
    <w:qFormat/>
    <w:uiPriority w:val="99"/>
    <w:rPr>
      <w:kern w:val="2"/>
      <w:sz w:val="18"/>
      <w:szCs w:val="18"/>
    </w:rPr>
  </w:style>
  <w:style w:type="character" w:customStyle="1" w:styleId="16">
    <w:name w:val="页脚 Char"/>
    <w:basedOn w:val="9"/>
    <w:link w:val="5"/>
    <w:semiHidden/>
    <w:qFormat/>
    <w:uiPriority w:val="99"/>
    <w:rPr>
      <w:kern w:val="2"/>
      <w:sz w:val="18"/>
      <w:szCs w:val="18"/>
    </w:rPr>
  </w:style>
  <w:style w:type="character" w:customStyle="1" w:styleId="17">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4064</Words>
  <Characters>4096</Characters>
  <Lines>32</Lines>
  <Paragraphs>9</Paragraphs>
  <TotalTime>48</TotalTime>
  <ScaleCrop>false</ScaleCrop>
  <LinksUpToDate>false</LinksUpToDate>
  <CharactersWithSpaces>4473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2012-02-11T03:00:00Z</dcterms:created>
  <dc:creator>zyh</dc:creator>
  <cp:lastModifiedBy>张永强</cp:lastModifiedBy>
  <cp:lastPrinted>2014-12-11T08:55:00Z</cp:lastPrinted>
  <dcterms:modified xsi:type="dcterms:W3CDTF">2025-01-03T07:58:22Z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eyJoZGlkIjoiNzdiMjZmNjFkNjNhMDdlN2U0YTczMGU3ZmFhYTkxOTAiLCJ1c2VySWQiOiIxMjA4NTE2Mzc2In0=</vt:lpwstr>
  </property>
  <property fmtid="{D5CDD505-2E9C-101B-9397-08002B2CF9AE}" pid="3" name="KSOProductBuildVer">
    <vt:lpwstr>2052-12.1.0.19302</vt:lpwstr>
  </property>
  <property fmtid="{D5CDD505-2E9C-101B-9397-08002B2CF9AE}" pid="4" name="ICV">
    <vt:lpwstr>78B9C50F859F47DDB3F907F01461BA9B_12</vt:lpwstr>
  </property>
</Properties>
</file>