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534F" w:rsidRPr="003B534F" w:rsidRDefault="003B534F" w:rsidP="003B534F">
      <w:pPr>
        <w:pStyle w:val="a3"/>
        <w:spacing w:line="360" w:lineRule="auto"/>
        <w:jc w:val="center"/>
        <w:rPr>
          <w:rFonts w:ascii="Simsun" w:hAnsi="Simsun" w:hint="eastAsia"/>
          <w:sz w:val="32"/>
          <w:szCs w:val="32"/>
        </w:rPr>
      </w:pPr>
      <w:r w:rsidRPr="003B534F">
        <w:rPr>
          <w:rFonts w:ascii="Simsun" w:hAnsi="Simsun"/>
          <w:sz w:val="32"/>
          <w:szCs w:val="32"/>
        </w:rPr>
        <w:t>河北省行政执法和行政执法监督规定</w:t>
      </w:r>
    </w:p>
    <w:p w:rsidR="003B534F" w:rsidRPr="003B534F" w:rsidRDefault="003B534F" w:rsidP="003B534F">
      <w:pPr>
        <w:pStyle w:val="a3"/>
        <w:spacing w:line="360" w:lineRule="auto"/>
        <w:ind w:firstLineChars="250" w:firstLine="525"/>
        <w:rPr>
          <w:rFonts w:ascii="Simsun" w:hAnsi="Simsun" w:hint="eastAsia"/>
          <w:sz w:val="21"/>
          <w:szCs w:val="21"/>
        </w:rPr>
      </w:pPr>
      <w:r w:rsidRPr="003B534F">
        <w:rPr>
          <w:rFonts w:ascii="Simsun" w:hAnsi="Simsun"/>
          <w:sz w:val="21"/>
          <w:szCs w:val="21"/>
        </w:rPr>
        <w:t>《河北省行政执法和行政执法监督规定》已经</w:t>
      </w:r>
      <w:r w:rsidRPr="003B534F">
        <w:rPr>
          <w:rFonts w:ascii="Simsun" w:hAnsi="Simsun"/>
          <w:sz w:val="21"/>
          <w:szCs w:val="21"/>
        </w:rPr>
        <w:t>2003</w:t>
      </w:r>
      <w:r w:rsidRPr="003B534F">
        <w:rPr>
          <w:rFonts w:ascii="Simsun" w:hAnsi="Simsun"/>
          <w:sz w:val="21"/>
          <w:szCs w:val="21"/>
        </w:rPr>
        <w:t>年</w:t>
      </w:r>
      <w:r w:rsidRPr="003B534F">
        <w:rPr>
          <w:rFonts w:ascii="Simsun" w:hAnsi="Simsun"/>
          <w:sz w:val="21"/>
          <w:szCs w:val="21"/>
        </w:rPr>
        <w:t>11</w:t>
      </w:r>
      <w:r w:rsidRPr="003B534F">
        <w:rPr>
          <w:rFonts w:ascii="Simsun" w:hAnsi="Simsun"/>
          <w:sz w:val="21"/>
          <w:szCs w:val="21"/>
        </w:rPr>
        <w:t>月</w:t>
      </w:r>
      <w:r w:rsidRPr="003B534F">
        <w:rPr>
          <w:rFonts w:ascii="Simsun" w:hAnsi="Simsun"/>
          <w:sz w:val="21"/>
          <w:szCs w:val="21"/>
        </w:rPr>
        <w:t>24</w:t>
      </w:r>
      <w:r w:rsidRPr="003B534F">
        <w:rPr>
          <w:rFonts w:ascii="Simsun" w:hAnsi="Simsun"/>
          <w:sz w:val="21"/>
          <w:szCs w:val="21"/>
        </w:rPr>
        <w:t>日省政府第</w:t>
      </w:r>
      <w:r w:rsidRPr="003B534F">
        <w:rPr>
          <w:rFonts w:ascii="Simsun" w:hAnsi="Simsun"/>
          <w:sz w:val="21"/>
          <w:szCs w:val="21"/>
        </w:rPr>
        <w:t>16</w:t>
      </w:r>
      <w:r w:rsidRPr="003B534F">
        <w:rPr>
          <w:rFonts w:ascii="Simsun" w:hAnsi="Simsun"/>
          <w:sz w:val="21"/>
          <w:szCs w:val="21"/>
        </w:rPr>
        <w:t>次常务会议通过</w:t>
      </w:r>
      <w:r>
        <w:rPr>
          <w:rFonts w:ascii="Simsun" w:hAnsi="Simsun" w:hint="eastAsia"/>
          <w:sz w:val="21"/>
          <w:szCs w:val="21"/>
        </w:rPr>
        <w:t xml:space="preserve">  </w:t>
      </w:r>
      <w:r w:rsidRPr="003B534F">
        <w:rPr>
          <w:rFonts w:ascii="Simsun" w:hAnsi="Simsun"/>
          <w:sz w:val="21"/>
          <w:szCs w:val="21"/>
        </w:rPr>
        <w:t>根据</w:t>
      </w:r>
      <w:r w:rsidRPr="003B534F">
        <w:rPr>
          <w:rFonts w:ascii="Simsun" w:hAnsi="Simsun"/>
          <w:sz w:val="21"/>
          <w:szCs w:val="21"/>
        </w:rPr>
        <w:t>2010</w:t>
      </w:r>
      <w:r w:rsidRPr="003B534F">
        <w:rPr>
          <w:rFonts w:ascii="Simsun" w:hAnsi="Simsun"/>
          <w:sz w:val="21"/>
          <w:szCs w:val="21"/>
        </w:rPr>
        <w:t>年</w:t>
      </w:r>
      <w:r w:rsidRPr="003B534F">
        <w:rPr>
          <w:rFonts w:ascii="Simsun" w:hAnsi="Simsun"/>
          <w:sz w:val="21"/>
          <w:szCs w:val="21"/>
        </w:rPr>
        <w:t>11</w:t>
      </w:r>
      <w:r w:rsidRPr="003B534F">
        <w:rPr>
          <w:rFonts w:ascii="Simsun" w:hAnsi="Simsun"/>
          <w:sz w:val="21"/>
          <w:szCs w:val="21"/>
        </w:rPr>
        <w:t>月</w:t>
      </w:r>
      <w:r w:rsidRPr="003B534F">
        <w:rPr>
          <w:rFonts w:ascii="Simsun" w:hAnsi="Simsun"/>
          <w:sz w:val="21"/>
          <w:szCs w:val="21"/>
        </w:rPr>
        <w:t>30</w:t>
      </w:r>
      <w:r w:rsidRPr="003B534F">
        <w:rPr>
          <w:rFonts w:ascii="Simsun" w:hAnsi="Simsun"/>
          <w:sz w:val="21"/>
          <w:szCs w:val="21"/>
        </w:rPr>
        <w:t>日河北省人民政府令〔</w:t>
      </w:r>
      <w:r w:rsidRPr="003B534F">
        <w:rPr>
          <w:rFonts w:ascii="Simsun" w:hAnsi="Simsun"/>
          <w:sz w:val="21"/>
          <w:szCs w:val="21"/>
        </w:rPr>
        <w:t>2010</w:t>
      </w:r>
      <w:r w:rsidRPr="003B534F">
        <w:rPr>
          <w:rFonts w:ascii="Simsun" w:hAnsi="Simsun"/>
          <w:sz w:val="21"/>
          <w:szCs w:val="21"/>
        </w:rPr>
        <w:t>〕第</w:t>
      </w:r>
      <w:r w:rsidRPr="003B534F">
        <w:rPr>
          <w:rFonts w:ascii="Simsun" w:hAnsi="Simsun"/>
          <w:sz w:val="21"/>
          <w:szCs w:val="21"/>
        </w:rPr>
        <w:t>10</w:t>
      </w:r>
      <w:r w:rsidRPr="003B534F">
        <w:rPr>
          <w:rFonts w:ascii="Simsun" w:hAnsi="Simsun"/>
          <w:sz w:val="21"/>
          <w:szCs w:val="21"/>
        </w:rPr>
        <w:t>号第一次修正</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t xml:space="preserve">　</w:t>
      </w:r>
      <w:r>
        <w:rPr>
          <w:rFonts w:ascii="Simsun" w:hAnsi="Simsun" w:hint="eastAsia"/>
          <w:sz w:val="21"/>
          <w:szCs w:val="21"/>
        </w:rPr>
        <w:t xml:space="preserve">                        </w:t>
      </w:r>
      <w:r w:rsidRPr="003B534F">
        <w:rPr>
          <w:rFonts w:ascii="Simsun" w:hAnsi="Simsun"/>
          <w:sz w:val="21"/>
          <w:szCs w:val="21"/>
        </w:rPr>
        <w:t xml:space="preserve">　第一章</w:t>
      </w:r>
      <w:r w:rsidRPr="003B534F">
        <w:rPr>
          <w:rFonts w:ascii="Simsun" w:hAnsi="Simsun"/>
          <w:sz w:val="21"/>
          <w:szCs w:val="21"/>
        </w:rPr>
        <w:t xml:space="preserve"> </w:t>
      </w:r>
      <w:r w:rsidRPr="003B534F">
        <w:rPr>
          <w:rFonts w:ascii="Simsun" w:hAnsi="Simsun"/>
          <w:sz w:val="21"/>
          <w:szCs w:val="21"/>
        </w:rPr>
        <w:t>总则</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t xml:space="preserve">　　第一条为规范行政执法行为，加强行政执法监督，促进行政机关依法行政，根据有关法律、法规的规定，结合本省实际，制定本规定。</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t xml:space="preserve">　　第二条</w:t>
      </w:r>
      <w:r w:rsidRPr="003B534F">
        <w:rPr>
          <w:rFonts w:ascii="Simsun" w:hAnsi="Simsun"/>
          <w:sz w:val="21"/>
          <w:szCs w:val="21"/>
        </w:rPr>
        <w:t xml:space="preserve"> </w:t>
      </w:r>
      <w:r w:rsidRPr="003B534F">
        <w:rPr>
          <w:rFonts w:ascii="Simsun" w:hAnsi="Simsun"/>
          <w:sz w:val="21"/>
          <w:szCs w:val="21"/>
        </w:rPr>
        <w:t>本省行政区域内的行政执法和行政执法监督工作，适用本规定。</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t xml:space="preserve">　　第三条本规定所称行政执法，是指依法具有行政执法权的行政机关（含县级以上人民政府所属行政执法部门、法律法规授权的机构或者组织，以下统称行政执法部门），执行法律、法规、规章的具体行政行为。</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t xml:space="preserve">　　第四条本规定所称行政执法监督，是指上级人民政府对下级人民政府、县级以上人民政府对其所属行政执法部门、上级行政执法部门对本系统下级行政执法部门的行政执法活动的层级监督。</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t xml:space="preserve">　　第五条</w:t>
      </w:r>
      <w:r w:rsidRPr="003B534F">
        <w:rPr>
          <w:rFonts w:ascii="Simsun" w:hAnsi="Simsun"/>
          <w:sz w:val="21"/>
          <w:szCs w:val="21"/>
        </w:rPr>
        <w:t xml:space="preserve"> </w:t>
      </w:r>
      <w:r w:rsidRPr="003B534F">
        <w:rPr>
          <w:rFonts w:ascii="Simsun" w:hAnsi="Simsun"/>
          <w:sz w:val="21"/>
          <w:szCs w:val="21"/>
        </w:rPr>
        <w:t>各级行政执法部门在法定职权范围内负责行政执法工作。</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t xml:space="preserve">　　各级人民政府法制机构（以下简称政府法制机构）在本级人民政府领导下，具体负责本行政区域内的行政执法监督工作；各级行政执法部门法制机构（以下简称部门法制机构）在本部门领导下，具体负责本部门内设行政执法机构以及本系统下级行政执法部门的行政执法监督工作。</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t xml:space="preserve">　　实行垂直领导的行政执法部门的行政执法活动，应当接受所在地同级人民政府和上级行政执法部门的监督。</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t xml:space="preserve">　　第六条公民、法人或者其他组织对行政执法部门违法或者不当的具体行政行为，有权依法申请行政复议或者提起行政诉讼，有权向监督机关投诉或者举报。因行政执法部门违法行使职权使其合法权益受到损害的，有权依法要求行政赔偿。</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lastRenderedPageBreak/>
        <w:t xml:space="preserve">　</w:t>
      </w:r>
      <w:r>
        <w:rPr>
          <w:rFonts w:ascii="Simsun" w:hAnsi="Simsun" w:hint="eastAsia"/>
          <w:sz w:val="21"/>
          <w:szCs w:val="21"/>
        </w:rPr>
        <w:t xml:space="preserve">            </w:t>
      </w:r>
      <w:r w:rsidRPr="003B534F">
        <w:rPr>
          <w:rFonts w:ascii="Simsun" w:hAnsi="Simsun"/>
          <w:sz w:val="21"/>
          <w:szCs w:val="21"/>
        </w:rPr>
        <w:t xml:space="preserve">　第二章</w:t>
      </w:r>
      <w:r w:rsidRPr="003B534F">
        <w:rPr>
          <w:rFonts w:ascii="Simsun" w:hAnsi="Simsun"/>
          <w:sz w:val="21"/>
          <w:szCs w:val="21"/>
        </w:rPr>
        <w:t xml:space="preserve"> </w:t>
      </w:r>
      <w:r w:rsidRPr="003B534F">
        <w:rPr>
          <w:rFonts w:ascii="Simsun" w:hAnsi="Simsun"/>
          <w:sz w:val="21"/>
          <w:szCs w:val="21"/>
        </w:rPr>
        <w:t>行政执法主体和行政执法人员</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t xml:space="preserve">　　第七条各级政府法制机构依照法律、法规、规章的规定和同级人民政府工作部门的职责分工，审核确定本级政府具有行政执法主体资格的行政执法部门，并向社会公布。</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t xml:space="preserve">　　实行垂直领导的行政执法部门按照行政隶属关系由有权机关审核确定行政执法主体资格后，向所在地同级政府法制机构备案。</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t xml:space="preserve">　　依照前两款规定，取得行政执法主体资格的行政执法部门有权以自己的名义</w:t>
      </w:r>
      <w:proofErr w:type="gramStart"/>
      <w:r w:rsidRPr="003B534F">
        <w:rPr>
          <w:rFonts w:ascii="Simsun" w:hAnsi="Simsun"/>
          <w:sz w:val="21"/>
          <w:szCs w:val="21"/>
        </w:rPr>
        <w:t>作出</w:t>
      </w:r>
      <w:proofErr w:type="gramEnd"/>
      <w:r w:rsidRPr="003B534F">
        <w:rPr>
          <w:rFonts w:ascii="Simsun" w:hAnsi="Simsun"/>
          <w:sz w:val="21"/>
          <w:szCs w:val="21"/>
        </w:rPr>
        <w:t>具体行政行为，并承担相应法律责任。</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t xml:space="preserve">　　第八条具有行政处罚权的行政执法部门实施行政处罚行为，应当按照《河北省罚没财物管理暂行办法》的有关规定办理罚没许可证。</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t xml:space="preserve">　　第九条</w:t>
      </w:r>
      <w:r w:rsidRPr="003B534F">
        <w:rPr>
          <w:rFonts w:ascii="Simsun" w:hAnsi="Simsun"/>
          <w:sz w:val="21"/>
          <w:szCs w:val="21"/>
        </w:rPr>
        <w:t xml:space="preserve"> </w:t>
      </w:r>
      <w:r w:rsidRPr="003B534F">
        <w:rPr>
          <w:rFonts w:ascii="Simsun" w:hAnsi="Simsun"/>
          <w:sz w:val="21"/>
          <w:szCs w:val="21"/>
        </w:rPr>
        <w:t>行政执法部门依照法律、法规、规章的规定，可以在法定权限内委托实施行政处罚行为及其相关的行政执法行为。</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t xml:space="preserve">　　行政执法部门委托其他组织实施行政处罚行为及其相关的行政执法行为，应当采用书面委托形式，明确委托的事项、权限和期限，并向社会公布。</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t xml:space="preserve">　　第十条</w:t>
      </w:r>
      <w:r w:rsidRPr="003B534F">
        <w:rPr>
          <w:rFonts w:ascii="Simsun" w:hAnsi="Simsun"/>
          <w:sz w:val="21"/>
          <w:szCs w:val="21"/>
        </w:rPr>
        <w:t xml:space="preserve"> </w:t>
      </w:r>
      <w:r w:rsidRPr="003B534F">
        <w:rPr>
          <w:rFonts w:ascii="Simsun" w:hAnsi="Simsun"/>
          <w:sz w:val="21"/>
          <w:szCs w:val="21"/>
        </w:rPr>
        <w:t>受委托的组织应在委托范围内，以委托部门的名义</w:t>
      </w:r>
      <w:proofErr w:type="gramStart"/>
      <w:r w:rsidRPr="003B534F">
        <w:rPr>
          <w:rFonts w:ascii="Simsun" w:hAnsi="Simsun"/>
          <w:sz w:val="21"/>
          <w:szCs w:val="21"/>
        </w:rPr>
        <w:t>作出</w:t>
      </w:r>
      <w:proofErr w:type="gramEnd"/>
      <w:r w:rsidRPr="003B534F">
        <w:rPr>
          <w:rFonts w:ascii="Simsun" w:hAnsi="Simsun"/>
          <w:sz w:val="21"/>
          <w:szCs w:val="21"/>
        </w:rPr>
        <w:t>具体行政行为。</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t xml:space="preserve">　　委托部门应当对受委托组织的行政处罚行为及其相关的行政执法行为进行指导和监督，并对该行为的后果承担法律责任。</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t xml:space="preserve">　　第十一条</w:t>
      </w:r>
      <w:r w:rsidRPr="003B534F">
        <w:rPr>
          <w:rFonts w:ascii="Simsun" w:hAnsi="Simsun"/>
          <w:sz w:val="21"/>
          <w:szCs w:val="21"/>
        </w:rPr>
        <w:t xml:space="preserve"> </w:t>
      </w:r>
      <w:r w:rsidRPr="003B534F">
        <w:rPr>
          <w:rFonts w:ascii="Simsun" w:hAnsi="Simsun"/>
          <w:sz w:val="21"/>
          <w:szCs w:val="21"/>
        </w:rPr>
        <w:t>行政执法人员从事行政执法活动，必须取得省人民政府颁发的行政执法证或者持有经备案认可的其他执法证件。</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t xml:space="preserve">　　未取得行政执法证或者未持有经备案认可的其他执法证件的人员，不得从事行政执法活动。</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t xml:space="preserve">　　第十二条</w:t>
      </w:r>
      <w:r w:rsidRPr="003B534F">
        <w:rPr>
          <w:rFonts w:ascii="Simsun" w:hAnsi="Simsun"/>
          <w:sz w:val="21"/>
          <w:szCs w:val="21"/>
        </w:rPr>
        <w:t xml:space="preserve"> </w:t>
      </w:r>
      <w:r w:rsidRPr="003B534F">
        <w:rPr>
          <w:rFonts w:ascii="Simsun" w:hAnsi="Simsun"/>
          <w:sz w:val="21"/>
          <w:szCs w:val="21"/>
        </w:rPr>
        <w:t>各级政府法制机构在本级人民政府的领导下，具体负责行政执法证件的颁发、年检和备案工作。</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lastRenderedPageBreak/>
        <w:t xml:space="preserve">　　第十三条</w:t>
      </w:r>
      <w:r w:rsidRPr="003B534F">
        <w:rPr>
          <w:rFonts w:ascii="Simsun" w:hAnsi="Simsun"/>
          <w:sz w:val="21"/>
          <w:szCs w:val="21"/>
        </w:rPr>
        <w:t xml:space="preserve"> </w:t>
      </w:r>
      <w:r w:rsidRPr="003B534F">
        <w:rPr>
          <w:rFonts w:ascii="Simsun" w:hAnsi="Simsun"/>
          <w:sz w:val="21"/>
          <w:szCs w:val="21"/>
        </w:rPr>
        <w:t>各级政府法制机构和行政执法部门应当建立法律培训制度，定期对行政执法人员进行法律知识培训。</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t xml:space="preserve">　　</w:t>
      </w:r>
      <w:r>
        <w:rPr>
          <w:rFonts w:ascii="Simsun" w:hAnsi="Simsun" w:hint="eastAsia"/>
          <w:sz w:val="21"/>
          <w:szCs w:val="21"/>
        </w:rPr>
        <w:t xml:space="preserve">                     </w:t>
      </w:r>
      <w:r w:rsidRPr="003B534F">
        <w:rPr>
          <w:rFonts w:ascii="Simsun" w:hAnsi="Simsun"/>
          <w:sz w:val="21"/>
          <w:szCs w:val="21"/>
        </w:rPr>
        <w:t>第三章</w:t>
      </w:r>
      <w:r w:rsidRPr="003B534F">
        <w:rPr>
          <w:rFonts w:ascii="Simsun" w:hAnsi="Simsun"/>
          <w:sz w:val="21"/>
          <w:szCs w:val="21"/>
        </w:rPr>
        <w:t xml:space="preserve"> </w:t>
      </w:r>
      <w:r w:rsidRPr="003B534F">
        <w:rPr>
          <w:rFonts w:ascii="Simsun" w:hAnsi="Simsun"/>
          <w:sz w:val="21"/>
          <w:szCs w:val="21"/>
        </w:rPr>
        <w:t>行政执法行为</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t xml:space="preserve">　　第十四条行政执法部门应当在法律、法规、规章规定的职权范围内行使行政执法权，不得超越职权或者放弃法定职责；经批准实行相对集中行政处罚权的，行政执法部门应当按照批准的职责和权限履行行政执法职能。</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t xml:space="preserve">　　行政执法部门在行政执法过程中，发现属于其他行政执法部门管辖的事项，应当及时告知有管辖权的行政执法部门处理。</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t xml:space="preserve">　　行政执法部门在查处违法行为过程中，对涉嫌犯罪的案件，应当依照《行政执法机关移送涉嫌犯罪案件的规定》，移送公安机关处理。</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t xml:space="preserve">　　第十五条行政执法人员实施行政执法行为，应当出示行政执法证件；不出示行政执法证件的，公民、法人或者其他组织有权拒绝配合。</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t xml:space="preserve">　　第十六条</w:t>
      </w:r>
      <w:r w:rsidRPr="003B534F">
        <w:rPr>
          <w:rFonts w:ascii="Simsun" w:hAnsi="Simsun"/>
          <w:sz w:val="21"/>
          <w:szCs w:val="21"/>
        </w:rPr>
        <w:t xml:space="preserve"> </w:t>
      </w:r>
      <w:r w:rsidRPr="003B534F">
        <w:rPr>
          <w:rFonts w:ascii="Simsun" w:hAnsi="Simsun"/>
          <w:sz w:val="21"/>
          <w:szCs w:val="21"/>
        </w:rPr>
        <w:t>行政执法人员在执法活动中，有下列情形之一的应当回避：</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t xml:space="preserve">　　（一）与行政管理相对人有夫妻关系、直系血亲关系、三代以内旁系血亲关系的；</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t xml:space="preserve">　　（二）与行政管理相对人有利害关系的；</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t xml:space="preserve">　　（三）与行政管理相对人有其他关系可能影响公正执法的。</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t>第十七条行政执法部门进行执法检查、调查案件、收集证据、执行强制措施时，行政执法人员不得少于两人。</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t xml:space="preserve">　　第十八条行政执法部门勘查现场时，应当通知当事人或者其代理人到场；当事人或者其代理人不到现场的，应当邀请当事人邻居、所在单位的人员或者基层组织的人员到场见证。</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lastRenderedPageBreak/>
        <w:t xml:space="preserve">　　勘查结果应当制作笔录，并由勘查人员、当事人或者其代理人、见证人签字；当事人或者其代理人、见证人拒绝签字的，不影响勘查结果的效力，但应当由勘查人员在笔录上注明情况。</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t xml:space="preserve">　　第十九条行政执法部门</w:t>
      </w:r>
      <w:proofErr w:type="gramStart"/>
      <w:r w:rsidRPr="003B534F">
        <w:rPr>
          <w:rFonts w:ascii="Simsun" w:hAnsi="Simsun"/>
          <w:sz w:val="21"/>
          <w:szCs w:val="21"/>
        </w:rPr>
        <w:t>作出</w:t>
      </w:r>
      <w:proofErr w:type="gramEnd"/>
      <w:r w:rsidRPr="003B534F">
        <w:rPr>
          <w:rFonts w:ascii="Simsun" w:hAnsi="Simsun"/>
          <w:sz w:val="21"/>
          <w:szCs w:val="21"/>
        </w:rPr>
        <w:t>具体行政行为，应当告知当事人</w:t>
      </w:r>
      <w:proofErr w:type="gramStart"/>
      <w:r w:rsidRPr="003B534F">
        <w:rPr>
          <w:rFonts w:ascii="Simsun" w:hAnsi="Simsun"/>
          <w:sz w:val="21"/>
          <w:szCs w:val="21"/>
        </w:rPr>
        <w:t>作出</w:t>
      </w:r>
      <w:proofErr w:type="gramEnd"/>
      <w:r w:rsidRPr="003B534F">
        <w:rPr>
          <w:rFonts w:ascii="Simsun" w:hAnsi="Simsun"/>
          <w:sz w:val="21"/>
          <w:szCs w:val="21"/>
        </w:rPr>
        <w:t>具体行政行为的事实、理由、依据和依法享有的权利，并充分听取当事人的陈述和申辩。</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t xml:space="preserve">　　行政执法部门不得因为当事人申辩而加重行政处罚或者对申请办理的事项故意推诿、拖延和刁难。</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t xml:space="preserve">　　第二十条</w:t>
      </w:r>
      <w:r w:rsidRPr="003B534F">
        <w:rPr>
          <w:rFonts w:ascii="Simsun" w:hAnsi="Simsun"/>
          <w:sz w:val="21"/>
          <w:szCs w:val="21"/>
        </w:rPr>
        <w:t xml:space="preserve"> </w:t>
      </w:r>
      <w:r w:rsidRPr="003B534F">
        <w:rPr>
          <w:rFonts w:ascii="Simsun" w:hAnsi="Simsun"/>
          <w:sz w:val="21"/>
          <w:szCs w:val="21"/>
        </w:rPr>
        <w:t>行政执法部门</w:t>
      </w:r>
      <w:proofErr w:type="gramStart"/>
      <w:r w:rsidRPr="003B534F">
        <w:rPr>
          <w:rFonts w:ascii="Simsun" w:hAnsi="Simsun"/>
          <w:sz w:val="21"/>
          <w:szCs w:val="21"/>
        </w:rPr>
        <w:t>作出</w:t>
      </w:r>
      <w:proofErr w:type="gramEnd"/>
      <w:r w:rsidRPr="003B534F">
        <w:rPr>
          <w:rFonts w:ascii="Simsun" w:hAnsi="Simsun"/>
          <w:sz w:val="21"/>
          <w:szCs w:val="21"/>
        </w:rPr>
        <w:t>需要书面通知当事人的具体行政行为，应当使用行政执法文书，并按规定送达。</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t xml:space="preserve">　　国务院有关部门对行政执法文书格式有规定的，从其规定；未作规定的，由省人民政府行政执法部门制作本系统统一的文书格式，并报省政府法制机构备案。</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t xml:space="preserve">　　第二十一条行政执法部门实施罚款、没收违法所得、没收非法财物时，应当向当事人出具省财政部门统一制发的专用票据。但法律、法规另有规定的从其规定。</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t xml:space="preserve">　　行政执法部门处理罚没财物，必须执行罚没收入收支两条线管理规定和</w:t>
      </w:r>
      <w:proofErr w:type="gramStart"/>
      <w:r w:rsidRPr="003B534F">
        <w:rPr>
          <w:rFonts w:ascii="Simsun" w:hAnsi="Simsun"/>
          <w:sz w:val="21"/>
          <w:szCs w:val="21"/>
        </w:rPr>
        <w:t>作出</w:t>
      </w:r>
      <w:proofErr w:type="gramEnd"/>
      <w:r w:rsidRPr="003B534F">
        <w:rPr>
          <w:rFonts w:ascii="Simsun" w:hAnsi="Simsun"/>
          <w:sz w:val="21"/>
          <w:szCs w:val="21"/>
        </w:rPr>
        <w:t>罚款决定的行政机关与收缴罚款的机构相分离的制度。</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t xml:space="preserve">　　第二十二条</w:t>
      </w:r>
      <w:r w:rsidRPr="003B534F">
        <w:rPr>
          <w:rFonts w:ascii="Simsun" w:hAnsi="Simsun"/>
          <w:sz w:val="21"/>
          <w:szCs w:val="21"/>
        </w:rPr>
        <w:t xml:space="preserve"> </w:t>
      </w:r>
      <w:r w:rsidRPr="003B534F">
        <w:rPr>
          <w:rFonts w:ascii="Simsun" w:hAnsi="Simsun"/>
          <w:sz w:val="21"/>
          <w:szCs w:val="21"/>
        </w:rPr>
        <w:t>两个以上行政执法部门执行同一部法律、法规、规章的，应当依法明确分工，各司其职，协调配合。</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t xml:space="preserve">　　法律、法规、规章规定由一个行政执法部门为主管机关，同时规定其他行政执法部门配合、协助实施的，主管机关应当主动联系、协调，其他行政执法部门应当配合和协助。</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t xml:space="preserve">　　第二十三条行政执法部门对上级行政执法部门或者其他行政执法部门在本行政区域内依法实施的行政执法行为，应当予以协助和配合。</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t xml:space="preserve">　　两个以上行政执法部门因行政执法权限、案件管辖权限等问题发生争议的，由其共同上级的政府法制机构协调；协调不成的，提出处理意见，报请本级人民政府决定；本级人民政府无权决定的，报请有决定权的机关决定。</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lastRenderedPageBreak/>
        <w:t xml:space="preserve">　</w:t>
      </w:r>
      <w:r>
        <w:rPr>
          <w:rFonts w:ascii="Simsun" w:hAnsi="Simsun" w:hint="eastAsia"/>
          <w:sz w:val="21"/>
          <w:szCs w:val="21"/>
        </w:rPr>
        <w:t xml:space="preserve">                   </w:t>
      </w:r>
      <w:r w:rsidRPr="003B534F">
        <w:rPr>
          <w:rFonts w:ascii="Simsun" w:hAnsi="Simsun"/>
          <w:sz w:val="21"/>
          <w:szCs w:val="21"/>
        </w:rPr>
        <w:t xml:space="preserve">　第四章</w:t>
      </w:r>
      <w:r w:rsidRPr="003B534F">
        <w:rPr>
          <w:rFonts w:ascii="Simsun" w:hAnsi="Simsun"/>
          <w:sz w:val="21"/>
          <w:szCs w:val="21"/>
        </w:rPr>
        <w:t xml:space="preserve"> </w:t>
      </w:r>
      <w:r w:rsidRPr="003B534F">
        <w:rPr>
          <w:rFonts w:ascii="Simsun" w:hAnsi="Simsun"/>
          <w:sz w:val="21"/>
          <w:szCs w:val="21"/>
        </w:rPr>
        <w:t>行政执法监督</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t xml:space="preserve">　　第二十四条县级以上人民政府及其行政执法部门应当加强法制机构建设，配备行政执法监督检查人员，使其与所承担的行政执法监督工作相适应。</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t xml:space="preserve">　　第二十五条各级政府法制机构应当根据本行政区域内的行政执法状况，适时组织专项行政执法监督检查，并将检查情况报告上一级政府法制机构。</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t xml:space="preserve">　　各级部门法制机构在本部门领导下，可以根据本部门内设机构或者本系统下级行政执法部门的行政执法状况，有计划地进行监督检查。</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t xml:space="preserve">　　各级政府及所属行政执法部门可利用现代信息管理手段，通过行政执法案卷评查、质量考核、满意度测评等方式，加强对行政执法活动的监督检查。</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t xml:space="preserve">　　第二十六条</w:t>
      </w:r>
      <w:r w:rsidRPr="003B534F">
        <w:rPr>
          <w:rFonts w:ascii="Simsun" w:hAnsi="Simsun"/>
          <w:sz w:val="21"/>
          <w:szCs w:val="21"/>
        </w:rPr>
        <w:t xml:space="preserve"> </w:t>
      </w:r>
      <w:r w:rsidRPr="003B534F">
        <w:rPr>
          <w:rFonts w:ascii="Simsun" w:hAnsi="Simsun"/>
          <w:sz w:val="21"/>
          <w:szCs w:val="21"/>
        </w:rPr>
        <w:t>行政执法监督检查的主要内容：</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t xml:space="preserve">　　（一）法律、法规、规章的实施和履行法定职责情况；</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t xml:space="preserve">　　（二）行政执法的有关制度建设情况；</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t xml:space="preserve">　　（三）严格、规范、公正、文明执法情况；</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t xml:space="preserve">　　（四）行政执法主体资格和行政执法人员资格情况；</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t xml:space="preserve">　　（五）持证上岗、亮证执法情况；</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t xml:space="preserve">　　（六）实施行政许可、行政处罚、行政强制、行政征收、行政征用、行政收费、行政给付、行政确认、行政裁决、非行政许可行政审批、对行政相对人实施的监督检查和国家、本省规定的其他具体行政行为的合法性、适当性情况；</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t xml:space="preserve">　　（七）行政执法责任制和评议考核制的建立和实施情况；</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t xml:space="preserve">　　（八）其他应当依法监督的内容。</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lastRenderedPageBreak/>
        <w:t xml:space="preserve">　　第二十七条</w:t>
      </w:r>
      <w:r w:rsidRPr="003B534F">
        <w:rPr>
          <w:rFonts w:ascii="Simsun" w:hAnsi="Simsun"/>
          <w:sz w:val="21"/>
          <w:szCs w:val="21"/>
        </w:rPr>
        <w:t xml:space="preserve"> </w:t>
      </w:r>
      <w:r w:rsidRPr="003B534F">
        <w:rPr>
          <w:rFonts w:ascii="Simsun" w:hAnsi="Simsun"/>
          <w:sz w:val="21"/>
          <w:szCs w:val="21"/>
        </w:rPr>
        <w:t>各级政府法制机构、部门法制机构及其行政执法监督检查人员履行监督职责时可以采取以下措施：</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t xml:space="preserve">　　（一）询问行政执法部门负责人及其行政执法人员，询问行政管理相对人或者其他知情人，并制作询问笔录；</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t xml:space="preserve">　　（二）查阅和复制行政执法案卷、账目、票据和凭证；</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t xml:space="preserve">　　（三）以照相、录音、录像、抽样等方式收集证据；</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t xml:space="preserve">　　（四）暂</w:t>
      </w:r>
      <w:proofErr w:type="gramStart"/>
      <w:r w:rsidRPr="003B534F">
        <w:rPr>
          <w:rFonts w:ascii="Simsun" w:hAnsi="Simsun"/>
          <w:sz w:val="21"/>
          <w:szCs w:val="21"/>
        </w:rPr>
        <w:t>扣行政</w:t>
      </w:r>
      <w:proofErr w:type="gramEnd"/>
      <w:r w:rsidRPr="003B534F">
        <w:rPr>
          <w:rFonts w:ascii="Simsun" w:hAnsi="Simsun"/>
          <w:sz w:val="21"/>
          <w:szCs w:val="21"/>
        </w:rPr>
        <w:t>执法证件；</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t xml:space="preserve">　　（五）对违法执法的行政执法人员，有权当场责令其停止违法行政行为或者督促其履行法定职责；</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t xml:space="preserve">　　（六）法律、法规、规章规定的其他措施。被调查或者检查的行政执法部门及其行政执法人员应当积极协助调查、检查，如实回答询问、提供有关资料，不得销毁或者转移证据。</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t xml:space="preserve">　　第二十八条行政执法监督检查人员进行行政执法监督检查时，应当有两名以上行政执法监督人员参加，并出示省人民政府颁发的行政执法监督检查证。</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t xml:space="preserve">　　第二十九条</w:t>
      </w:r>
      <w:r w:rsidRPr="003B534F">
        <w:rPr>
          <w:rFonts w:ascii="Simsun" w:hAnsi="Simsun"/>
          <w:sz w:val="21"/>
          <w:szCs w:val="21"/>
        </w:rPr>
        <w:t xml:space="preserve"> </w:t>
      </w:r>
      <w:r w:rsidRPr="003B534F">
        <w:rPr>
          <w:rFonts w:ascii="Simsun" w:hAnsi="Simsun"/>
          <w:sz w:val="21"/>
          <w:szCs w:val="21"/>
        </w:rPr>
        <w:t>建立并实行委托执法备案制度。</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t xml:space="preserve">　　各级人民政府委托行政执法的，应当报上一级人民政府备案；行政执法部门委托行政执法的，应当报本级政府法制机构备案。</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t xml:space="preserve">　　第三十条</w:t>
      </w:r>
      <w:r w:rsidRPr="003B534F">
        <w:rPr>
          <w:rFonts w:ascii="Simsun" w:hAnsi="Simsun"/>
          <w:sz w:val="21"/>
          <w:szCs w:val="21"/>
        </w:rPr>
        <w:t xml:space="preserve"> </w:t>
      </w:r>
      <w:r w:rsidRPr="003B534F">
        <w:rPr>
          <w:rFonts w:ascii="Simsun" w:hAnsi="Simsun"/>
          <w:sz w:val="21"/>
          <w:szCs w:val="21"/>
        </w:rPr>
        <w:t>建立并实行重大具体行政行为备案制度。</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t xml:space="preserve">　　各级人民政府</w:t>
      </w:r>
      <w:proofErr w:type="gramStart"/>
      <w:r w:rsidRPr="003B534F">
        <w:rPr>
          <w:rFonts w:ascii="Simsun" w:hAnsi="Simsun"/>
          <w:sz w:val="21"/>
          <w:szCs w:val="21"/>
        </w:rPr>
        <w:t>作出</w:t>
      </w:r>
      <w:proofErr w:type="gramEnd"/>
      <w:r w:rsidRPr="003B534F">
        <w:rPr>
          <w:rFonts w:ascii="Simsun" w:hAnsi="Simsun"/>
          <w:sz w:val="21"/>
          <w:szCs w:val="21"/>
        </w:rPr>
        <w:t>责令停产停业、吊销许可证和企业营业执照等重大具体行政行为的，应当自</w:t>
      </w:r>
      <w:proofErr w:type="gramStart"/>
      <w:r w:rsidRPr="003B534F">
        <w:rPr>
          <w:rFonts w:ascii="Simsun" w:hAnsi="Simsun"/>
          <w:sz w:val="21"/>
          <w:szCs w:val="21"/>
        </w:rPr>
        <w:t>作出</w:t>
      </w:r>
      <w:proofErr w:type="gramEnd"/>
      <w:r w:rsidRPr="003B534F">
        <w:rPr>
          <w:rFonts w:ascii="Simsun" w:hAnsi="Simsun"/>
          <w:sz w:val="21"/>
          <w:szCs w:val="21"/>
        </w:rPr>
        <w:t>具体行政行为之日起</w:t>
      </w:r>
      <w:r w:rsidRPr="003B534F">
        <w:rPr>
          <w:rFonts w:ascii="Simsun" w:hAnsi="Simsun"/>
          <w:sz w:val="21"/>
          <w:szCs w:val="21"/>
        </w:rPr>
        <w:t>30</w:t>
      </w:r>
      <w:r w:rsidRPr="003B534F">
        <w:rPr>
          <w:rFonts w:ascii="Simsun" w:hAnsi="Simsun"/>
          <w:sz w:val="21"/>
          <w:szCs w:val="21"/>
        </w:rPr>
        <w:t>日内报上一级人民政府备案；行政执法部门</w:t>
      </w:r>
      <w:proofErr w:type="gramStart"/>
      <w:r w:rsidRPr="003B534F">
        <w:rPr>
          <w:rFonts w:ascii="Simsun" w:hAnsi="Simsun"/>
          <w:sz w:val="21"/>
          <w:szCs w:val="21"/>
        </w:rPr>
        <w:t>作出</w:t>
      </w:r>
      <w:proofErr w:type="gramEnd"/>
      <w:r w:rsidRPr="003B534F">
        <w:rPr>
          <w:rFonts w:ascii="Simsun" w:hAnsi="Simsun"/>
          <w:sz w:val="21"/>
          <w:szCs w:val="21"/>
        </w:rPr>
        <w:t>上述重大具体行政行为的，应当报本级政府法制机构和本系统上一级行政执法部门备案。</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t xml:space="preserve">　　第三十一条</w:t>
      </w:r>
      <w:r w:rsidRPr="003B534F">
        <w:rPr>
          <w:rFonts w:ascii="Simsun" w:hAnsi="Simsun"/>
          <w:sz w:val="21"/>
          <w:szCs w:val="21"/>
        </w:rPr>
        <w:t xml:space="preserve"> </w:t>
      </w:r>
      <w:r w:rsidRPr="003B534F">
        <w:rPr>
          <w:rFonts w:ascii="Simsun" w:hAnsi="Simsun"/>
          <w:sz w:val="21"/>
          <w:szCs w:val="21"/>
        </w:rPr>
        <w:t>建立并实行行政执法情况报告制度。</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lastRenderedPageBreak/>
        <w:t xml:space="preserve">　　各级行政执法部门应当每年１月底前向本级政府法制机构和本系统上一级行政执法部门报告上年度行政执法情况；各级政府法制机构应当每年一季度前向本级政府和上一级政府法制机构报告本行政区域上年度行政执法情况。</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t xml:space="preserve">　　前款所称行政执法情况包括法律、法规、规章施行后制定的配套措施和贯彻落实取得的成效、存在的问题及改进建议等。</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t xml:space="preserve">　　第三十二条</w:t>
      </w:r>
      <w:r w:rsidRPr="003B534F">
        <w:rPr>
          <w:rFonts w:ascii="Simsun" w:hAnsi="Simsun"/>
          <w:sz w:val="21"/>
          <w:szCs w:val="21"/>
        </w:rPr>
        <w:t xml:space="preserve"> </w:t>
      </w:r>
      <w:r w:rsidRPr="003B534F">
        <w:rPr>
          <w:rFonts w:ascii="Simsun" w:hAnsi="Simsun"/>
          <w:sz w:val="21"/>
          <w:szCs w:val="21"/>
        </w:rPr>
        <w:t>建立并实行行政执法投诉、举报制度。</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t xml:space="preserve">　　各级政府法制机构和行政执法部门应当建立健全行政执法投诉、举报制度，并公布投诉、举报电话。受理投诉、举报的政府法制机构和行政执法部门，应当在接到投诉、举报之日起</w:t>
      </w:r>
      <w:r w:rsidRPr="003B534F">
        <w:rPr>
          <w:rFonts w:ascii="Simsun" w:hAnsi="Simsun"/>
          <w:sz w:val="21"/>
          <w:szCs w:val="21"/>
        </w:rPr>
        <w:t>30</w:t>
      </w:r>
      <w:r w:rsidRPr="003B534F">
        <w:rPr>
          <w:rFonts w:ascii="Simsun" w:hAnsi="Simsun"/>
          <w:sz w:val="21"/>
          <w:szCs w:val="21"/>
        </w:rPr>
        <w:t>日内对投诉、举报内容核查处理或者责成有关行政执法部门核查处理，并将处理结果通知投诉、举报人。</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t xml:space="preserve">　　第三十三条</w:t>
      </w:r>
      <w:r w:rsidRPr="003B534F">
        <w:rPr>
          <w:rFonts w:ascii="Simsun" w:hAnsi="Simsun"/>
          <w:sz w:val="21"/>
          <w:szCs w:val="21"/>
        </w:rPr>
        <w:t xml:space="preserve"> </w:t>
      </w:r>
      <w:r w:rsidRPr="003B534F">
        <w:rPr>
          <w:rFonts w:ascii="Simsun" w:hAnsi="Simsun"/>
          <w:sz w:val="21"/>
          <w:szCs w:val="21"/>
        </w:rPr>
        <w:t>对在行政执法监督中发现的问题，按照下列规定处理：</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t xml:space="preserve">　　（一）具体行政行为违法的，由本级政府法制机构或者上级行政执法部门法制机构责令其限期纠正。逾期不纠正的，报请本级人民政府或者上级行政执法部门批准后予以变更或者撤销；</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t xml:space="preserve">　　（二）违法委托行政执法的，由本级政府法制机构责令其限期纠正。逾期不纠正的，报请本级人民政府予以撤销；</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t xml:space="preserve">　　（三）违法设立行政执法机构的，由本级政府法制机构责令其停止行政执法活动，并报请本级人民政府予以撤销；</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t xml:space="preserve">　　（四）不履行法定职责的，由本级政府法制机构或者上级行政执法部门责令其限期履行；</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t xml:space="preserve">　　（五）不办理罚没许可证、行政执法证或者不按规定进行证件年检及备案的，由本级政府法制机构责令其限期纠正。</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t xml:space="preserve">　　被变更或者撤销的具体行政行为涉及公民、法人或者其他组织财物的，应当责令</w:t>
      </w:r>
      <w:proofErr w:type="gramStart"/>
      <w:r w:rsidRPr="003B534F">
        <w:rPr>
          <w:rFonts w:ascii="Simsun" w:hAnsi="Simsun"/>
          <w:sz w:val="21"/>
          <w:szCs w:val="21"/>
        </w:rPr>
        <w:t>作出</w:t>
      </w:r>
      <w:proofErr w:type="gramEnd"/>
      <w:r w:rsidRPr="003B534F">
        <w:rPr>
          <w:rFonts w:ascii="Simsun" w:hAnsi="Simsun"/>
          <w:sz w:val="21"/>
          <w:szCs w:val="21"/>
        </w:rPr>
        <w:t>具体行政行为的行政执法部门退还或者赔偿相应的价款。</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lastRenderedPageBreak/>
        <w:t xml:space="preserve">　　第三十四条各级政府法制机构通知行政执法部门限期纠正违法行政执法行为的，应当制作《行政执法监督通知书》；各级人民政府或者上级行政执法部门依法变更或者撤销违法行政执法行为的，应当制作《行政执法监督决定书》。</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t xml:space="preserve">　　《行政执法监督通知书》或者《行政执法监督决定书》由制作机关直接送达被监督的行政执法部门。被监督的行政执法部门应当在收到《行政执法监督通知书》和《行政执法监督决定书》之日起</w:t>
      </w:r>
      <w:r w:rsidRPr="003B534F">
        <w:rPr>
          <w:rFonts w:ascii="Simsun" w:hAnsi="Simsun"/>
          <w:sz w:val="21"/>
          <w:szCs w:val="21"/>
        </w:rPr>
        <w:t>15</w:t>
      </w:r>
      <w:r w:rsidRPr="003B534F">
        <w:rPr>
          <w:rFonts w:ascii="Simsun" w:hAnsi="Simsun"/>
          <w:sz w:val="21"/>
          <w:szCs w:val="21"/>
        </w:rPr>
        <w:t>日内或者限期纠正期满</w:t>
      </w:r>
      <w:r w:rsidRPr="003B534F">
        <w:rPr>
          <w:rFonts w:ascii="Simsun" w:hAnsi="Simsun"/>
          <w:sz w:val="21"/>
          <w:szCs w:val="21"/>
        </w:rPr>
        <w:t>15</w:t>
      </w:r>
      <w:r w:rsidRPr="003B534F">
        <w:rPr>
          <w:rFonts w:ascii="Simsun" w:hAnsi="Simsun"/>
          <w:sz w:val="21"/>
          <w:szCs w:val="21"/>
        </w:rPr>
        <w:t>日内书面报告执行情况。</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t xml:space="preserve">　　</w:t>
      </w:r>
      <w:r>
        <w:rPr>
          <w:rFonts w:ascii="Simsun" w:hAnsi="Simsun" w:hint="eastAsia"/>
          <w:sz w:val="21"/>
          <w:szCs w:val="21"/>
        </w:rPr>
        <w:t xml:space="preserve">                     </w:t>
      </w:r>
      <w:r w:rsidRPr="003B534F">
        <w:rPr>
          <w:rFonts w:ascii="Simsun" w:hAnsi="Simsun"/>
          <w:sz w:val="21"/>
          <w:szCs w:val="21"/>
        </w:rPr>
        <w:t>第五章</w:t>
      </w:r>
      <w:r w:rsidRPr="003B534F">
        <w:rPr>
          <w:rFonts w:ascii="Simsun" w:hAnsi="Simsun"/>
          <w:sz w:val="21"/>
          <w:szCs w:val="21"/>
        </w:rPr>
        <w:t xml:space="preserve"> </w:t>
      </w:r>
      <w:r w:rsidRPr="003B534F">
        <w:rPr>
          <w:rFonts w:ascii="Simsun" w:hAnsi="Simsun"/>
          <w:sz w:val="21"/>
          <w:szCs w:val="21"/>
        </w:rPr>
        <w:t>奖励与处罚</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t xml:space="preserve">　　第三十五条各级人民政府、政府法制机构和行政执法部门，可以按照有关规定对在行政执法、行政执法监督工作中</w:t>
      </w:r>
      <w:proofErr w:type="gramStart"/>
      <w:r w:rsidRPr="003B534F">
        <w:rPr>
          <w:rFonts w:ascii="Simsun" w:hAnsi="Simsun"/>
          <w:sz w:val="21"/>
          <w:szCs w:val="21"/>
        </w:rPr>
        <w:t>作出</w:t>
      </w:r>
      <w:proofErr w:type="gramEnd"/>
      <w:r w:rsidRPr="003B534F">
        <w:rPr>
          <w:rFonts w:ascii="Simsun" w:hAnsi="Simsun"/>
          <w:sz w:val="21"/>
          <w:szCs w:val="21"/>
        </w:rPr>
        <w:t>突出成绩的单位和个人给予表彰或者奖励。</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t xml:space="preserve">　　第三十六条</w:t>
      </w:r>
      <w:r w:rsidRPr="003B534F">
        <w:rPr>
          <w:rFonts w:ascii="Simsun" w:hAnsi="Simsun"/>
          <w:sz w:val="21"/>
          <w:szCs w:val="21"/>
        </w:rPr>
        <w:t xml:space="preserve"> </w:t>
      </w:r>
      <w:r w:rsidRPr="003B534F">
        <w:rPr>
          <w:rFonts w:ascii="Simsun" w:hAnsi="Simsun"/>
          <w:sz w:val="21"/>
          <w:szCs w:val="21"/>
        </w:rPr>
        <w:t>行政执法部门有下列行为之一、造成严重后果的，除按照本规定第三十三条有关规定处理外，可并处一千元以下罚款，并可视情节轻重由本级人民政府或者上级行政执法部门给予通报批评，对直接负责的主管人员和直接责任人员依法给予行政处分。</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t xml:space="preserve">　　（一）具体行政行为违法的；</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t xml:space="preserve">　　（二）违法委托行政执法的；</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t xml:space="preserve">　　（三）违法设立行政执法机构的；</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t xml:space="preserve">　　（四）拒不办理罚没许可证、行政执法证的。</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t xml:space="preserve">　　罚款一律上缴国库。</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t xml:space="preserve">　　被罚款的行政执法部门可以按照罚款数额的一定比例对直接责任人员进行追偿。</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t xml:space="preserve">　　第三十七条行政执法部门违反本规定，有下列情况之一的，由本级政府法制机构或者上级行政执法部门责令限期改正；逾期不改正的，可视情节轻重给予通报批评，并建议对直接负责的主管人员和直接责任人员依法给予行政处分：</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lastRenderedPageBreak/>
        <w:t xml:space="preserve">　　（一）对上级行政执法部门或者其他行政执法部门在本行政区域内依法实施的行政执法行为不予配合或者进行干扰的；</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t xml:space="preserve">　　（二）无正当理由，不执行本级人民政府及其政府法制机构或者有决定权的机关对行政执法争议的调处决定的；</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t xml:space="preserve">　　（三）不按规定进行重大具体行政行为备案的；</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t xml:space="preserve">　　（四）不按期报告行政执法情况的；</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t xml:space="preserve">　　（五）无正当理由，对《行政执法监督通知书》、《行政执法监督决定书》拒绝执行或者不予答复的；</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t>（六）妨碍行政执法监督检查人员依法履行监督职责的。</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t xml:space="preserve">　　第三十八条行政执法人员有下列行为之一的，由颁证机关的政府法制机构暂扣或者吊销其行政执法证，并视情移交监察、人力资源和社会保障部门，建议依法给予处分；构成犯罪的，依法追究刑事责任：</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t xml:space="preserve">　　（一）超越职权或者不履行法定职责的；</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t xml:space="preserve">　　（二）以权谋私的；</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t xml:space="preserve">　　（三）拒绝行政执法监督检查的；</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t xml:space="preserve">　　（四）对控告、举报者打击报复的；</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t xml:space="preserve">　　（五）其他违法失职行为情节严重的。</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t xml:space="preserve">　　第三十九条行政执法监督人员在行政执法监督活动中玩忽职守、徇私舞弊、滥用职权的，由颁证机关的政府法制机构暂扣或者吊销其行政执法监督检查证，并建议依法给予行政处分；构成犯罪的，依法追究刑事责任。</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t xml:space="preserve">　　第四十条依照本规定给予行政处分的，按照管理权限由监察、人力资源和社会保障部门或者当事人所在单位</w:t>
      </w:r>
      <w:proofErr w:type="gramStart"/>
      <w:r w:rsidRPr="003B534F">
        <w:rPr>
          <w:rFonts w:ascii="Simsun" w:hAnsi="Simsun"/>
          <w:sz w:val="21"/>
          <w:szCs w:val="21"/>
        </w:rPr>
        <w:t>作出</w:t>
      </w:r>
      <w:proofErr w:type="gramEnd"/>
      <w:r w:rsidRPr="003B534F">
        <w:rPr>
          <w:rFonts w:ascii="Simsun" w:hAnsi="Simsun"/>
          <w:sz w:val="21"/>
          <w:szCs w:val="21"/>
        </w:rPr>
        <w:t>决定，必要时本级人民政府可以依法直接</w:t>
      </w:r>
      <w:proofErr w:type="gramStart"/>
      <w:r w:rsidRPr="003B534F">
        <w:rPr>
          <w:rFonts w:ascii="Simsun" w:hAnsi="Simsun"/>
          <w:sz w:val="21"/>
          <w:szCs w:val="21"/>
        </w:rPr>
        <w:t>作出</w:t>
      </w:r>
      <w:proofErr w:type="gramEnd"/>
      <w:r w:rsidRPr="003B534F">
        <w:rPr>
          <w:rFonts w:ascii="Simsun" w:hAnsi="Simsun"/>
          <w:sz w:val="21"/>
          <w:szCs w:val="21"/>
        </w:rPr>
        <w:t>决定。</w:t>
      </w:r>
    </w:p>
    <w:p w:rsidR="003B534F" w:rsidRPr="003B534F" w:rsidRDefault="003B534F" w:rsidP="003B534F">
      <w:pPr>
        <w:pStyle w:val="a3"/>
        <w:spacing w:line="360" w:lineRule="auto"/>
        <w:ind w:firstLineChars="1000" w:firstLine="2100"/>
        <w:rPr>
          <w:rFonts w:ascii="Simsun" w:hAnsi="Simsun" w:hint="eastAsia"/>
          <w:sz w:val="21"/>
          <w:szCs w:val="21"/>
        </w:rPr>
      </w:pPr>
      <w:r w:rsidRPr="003B534F">
        <w:rPr>
          <w:rFonts w:ascii="Simsun" w:hAnsi="Simsun"/>
          <w:sz w:val="21"/>
          <w:szCs w:val="21"/>
        </w:rPr>
        <w:lastRenderedPageBreak/>
        <w:t xml:space="preserve">　　第六章</w:t>
      </w:r>
      <w:r w:rsidRPr="003B534F">
        <w:rPr>
          <w:rFonts w:ascii="Simsun" w:hAnsi="Simsun"/>
          <w:sz w:val="21"/>
          <w:szCs w:val="21"/>
        </w:rPr>
        <w:t xml:space="preserve"> </w:t>
      </w:r>
      <w:r w:rsidRPr="003B534F">
        <w:rPr>
          <w:rFonts w:ascii="Simsun" w:hAnsi="Simsun"/>
          <w:sz w:val="21"/>
          <w:szCs w:val="21"/>
        </w:rPr>
        <w:t>附则</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t xml:space="preserve">　　第四十一条</w:t>
      </w:r>
      <w:r w:rsidRPr="003B534F">
        <w:rPr>
          <w:rFonts w:ascii="Simsun" w:hAnsi="Simsun"/>
          <w:sz w:val="21"/>
          <w:szCs w:val="21"/>
        </w:rPr>
        <w:t xml:space="preserve"> </w:t>
      </w:r>
      <w:r w:rsidRPr="003B534F">
        <w:rPr>
          <w:rFonts w:ascii="Simsun" w:hAnsi="Simsun"/>
          <w:sz w:val="21"/>
          <w:szCs w:val="21"/>
        </w:rPr>
        <w:t>受理投诉、举报，不得收取费用。行政执法和行政执法监督所需经费由本级财政列入预算。</w:t>
      </w:r>
    </w:p>
    <w:p w:rsidR="003B534F" w:rsidRPr="003B534F" w:rsidRDefault="003B534F" w:rsidP="003B534F">
      <w:pPr>
        <w:pStyle w:val="a3"/>
        <w:spacing w:line="360" w:lineRule="auto"/>
        <w:rPr>
          <w:rFonts w:ascii="Simsun" w:hAnsi="Simsun" w:hint="eastAsia"/>
          <w:sz w:val="21"/>
          <w:szCs w:val="21"/>
        </w:rPr>
      </w:pPr>
      <w:r w:rsidRPr="003B534F">
        <w:rPr>
          <w:rFonts w:ascii="Simsun" w:hAnsi="Simsun"/>
          <w:sz w:val="21"/>
          <w:szCs w:val="21"/>
        </w:rPr>
        <w:t xml:space="preserve">　　第四十二条</w:t>
      </w:r>
      <w:r w:rsidRPr="003B534F">
        <w:rPr>
          <w:rFonts w:ascii="Simsun" w:hAnsi="Simsun"/>
          <w:sz w:val="21"/>
          <w:szCs w:val="21"/>
        </w:rPr>
        <w:t xml:space="preserve"> </w:t>
      </w:r>
      <w:r w:rsidRPr="003B534F">
        <w:rPr>
          <w:rFonts w:ascii="Simsun" w:hAnsi="Simsun"/>
          <w:sz w:val="21"/>
          <w:szCs w:val="21"/>
        </w:rPr>
        <w:t>本规定自</w:t>
      </w:r>
      <w:r w:rsidRPr="003B534F">
        <w:rPr>
          <w:rFonts w:ascii="Simsun" w:hAnsi="Simsun"/>
          <w:sz w:val="21"/>
          <w:szCs w:val="21"/>
        </w:rPr>
        <w:t>2004</w:t>
      </w:r>
      <w:r w:rsidRPr="003B534F">
        <w:rPr>
          <w:rFonts w:ascii="Simsun" w:hAnsi="Simsun"/>
          <w:sz w:val="21"/>
          <w:szCs w:val="21"/>
        </w:rPr>
        <w:t>年</w:t>
      </w:r>
      <w:r w:rsidRPr="003B534F">
        <w:rPr>
          <w:rFonts w:ascii="Simsun" w:hAnsi="Simsun"/>
          <w:sz w:val="21"/>
          <w:szCs w:val="21"/>
        </w:rPr>
        <w:t>1</w:t>
      </w:r>
      <w:r w:rsidRPr="003B534F">
        <w:rPr>
          <w:rFonts w:ascii="Simsun" w:hAnsi="Simsun"/>
          <w:sz w:val="21"/>
          <w:szCs w:val="21"/>
        </w:rPr>
        <w:t>月</w:t>
      </w:r>
      <w:r w:rsidRPr="003B534F">
        <w:rPr>
          <w:rFonts w:ascii="Simsun" w:hAnsi="Simsun"/>
          <w:sz w:val="21"/>
          <w:szCs w:val="21"/>
        </w:rPr>
        <w:t>1</w:t>
      </w:r>
      <w:r w:rsidRPr="003B534F">
        <w:rPr>
          <w:rFonts w:ascii="Simsun" w:hAnsi="Simsun"/>
          <w:sz w:val="21"/>
          <w:szCs w:val="21"/>
        </w:rPr>
        <w:t>日起施行。</w:t>
      </w:r>
    </w:p>
    <w:p w:rsidR="00700BA6" w:rsidRPr="003B534F" w:rsidRDefault="00700BA6">
      <w:pPr>
        <w:rPr>
          <w:sz w:val="32"/>
          <w:szCs w:val="32"/>
        </w:rPr>
      </w:pPr>
    </w:p>
    <w:sectPr w:rsidR="00700BA6" w:rsidRPr="003B534F" w:rsidSect="00700BA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2A45" w:rsidRDefault="00F42A45" w:rsidP="00B5455A">
      <w:r>
        <w:separator/>
      </w:r>
    </w:p>
  </w:endnote>
  <w:endnote w:type="continuationSeparator" w:id="0">
    <w:p w:rsidR="00F42A45" w:rsidRDefault="00F42A45" w:rsidP="00B5455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imsu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2A45" w:rsidRDefault="00F42A45" w:rsidP="00B5455A">
      <w:r>
        <w:separator/>
      </w:r>
    </w:p>
  </w:footnote>
  <w:footnote w:type="continuationSeparator" w:id="0">
    <w:p w:rsidR="00F42A45" w:rsidRDefault="00F42A45" w:rsidP="00B5455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B534F"/>
    <w:rsid w:val="00006657"/>
    <w:rsid w:val="000073E6"/>
    <w:rsid w:val="000102D2"/>
    <w:rsid w:val="000114BC"/>
    <w:rsid w:val="00016411"/>
    <w:rsid w:val="00022842"/>
    <w:rsid w:val="00026F5E"/>
    <w:rsid w:val="00030C06"/>
    <w:rsid w:val="00032B11"/>
    <w:rsid w:val="00035C1A"/>
    <w:rsid w:val="00047B94"/>
    <w:rsid w:val="00051D28"/>
    <w:rsid w:val="000535B4"/>
    <w:rsid w:val="000576AD"/>
    <w:rsid w:val="00061D7C"/>
    <w:rsid w:val="00061F79"/>
    <w:rsid w:val="0006289C"/>
    <w:rsid w:val="00062E4C"/>
    <w:rsid w:val="00063E5E"/>
    <w:rsid w:val="00067DDA"/>
    <w:rsid w:val="00072A50"/>
    <w:rsid w:val="000740BB"/>
    <w:rsid w:val="00074EE5"/>
    <w:rsid w:val="00076C87"/>
    <w:rsid w:val="00081AD9"/>
    <w:rsid w:val="000823D0"/>
    <w:rsid w:val="0009028B"/>
    <w:rsid w:val="0009171E"/>
    <w:rsid w:val="000955E5"/>
    <w:rsid w:val="000A5C46"/>
    <w:rsid w:val="000B0415"/>
    <w:rsid w:val="000B4D3C"/>
    <w:rsid w:val="000B4F14"/>
    <w:rsid w:val="000C65D2"/>
    <w:rsid w:val="000D1EF9"/>
    <w:rsid w:val="000D390E"/>
    <w:rsid w:val="000E16CA"/>
    <w:rsid w:val="000E2C81"/>
    <w:rsid w:val="000E531F"/>
    <w:rsid w:val="000F2CBB"/>
    <w:rsid w:val="000F5099"/>
    <w:rsid w:val="0010539E"/>
    <w:rsid w:val="00110F48"/>
    <w:rsid w:val="00116E13"/>
    <w:rsid w:val="00120D41"/>
    <w:rsid w:val="00126678"/>
    <w:rsid w:val="001342BE"/>
    <w:rsid w:val="001411CC"/>
    <w:rsid w:val="001454DD"/>
    <w:rsid w:val="00146329"/>
    <w:rsid w:val="00152585"/>
    <w:rsid w:val="001547BD"/>
    <w:rsid w:val="001553A1"/>
    <w:rsid w:val="001553C5"/>
    <w:rsid w:val="001570DE"/>
    <w:rsid w:val="001607AA"/>
    <w:rsid w:val="001629BF"/>
    <w:rsid w:val="00163CAB"/>
    <w:rsid w:val="001710A2"/>
    <w:rsid w:val="001716F3"/>
    <w:rsid w:val="00177DB9"/>
    <w:rsid w:val="0018101F"/>
    <w:rsid w:val="00184097"/>
    <w:rsid w:val="00190B97"/>
    <w:rsid w:val="00192E58"/>
    <w:rsid w:val="001962B1"/>
    <w:rsid w:val="001A2B12"/>
    <w:rsid w:val="001A5F17"/>
    <w:rsid w:val="001B0A8C"/>
    <w:rsid w:val="001B21C2"/>
    <w:rsid w:val="001C7552"/>
    <w:rsid w:val="001D10D9"/>
    <w:rsid w:val="001D11EC"/>
    <w:rsid w:val="001E4EF5"/>
    <w:rsid w:val="001E5683"/>
    <w:rsid w:val="001E7CAC"/>
    <w:rsid w:val="001F26BA"/>
    <w:rsid w:val="001F7ECF"/>
    <w:rsid w:val="002038C7"/>
    <w:rsid w:val="002048BB"/>
    <w:rsid w:val="002074F5"/>
    <w:rsid w:val="00217C39"/>
    <w:rsid w:val="0022302A"/>
    <w:rsid w:val="00224F63"/>
    <w:rsid w:val="00225763"/>
    <w:rsid w:val="00225914"/>
    <w:rsid w:val="00227CDE"/>
    <w:rsid w:val="00227FA7"/>
    <w:rsid w:val="00233ACC"/>
    <w:rsid w:val="00242705"/>
    <w:rsid w:val="002519BB"/>
    <w:rsid w:val="00254B08"/>
    <w:rsid w:val="00254BDC"/>
    <w:rsid w:val="00271454"/>
    <w:rsid w:val="002751D7"/>
    <w:rsid w:val="00275E52"/>
    <w:rsid w:val="00275FFD"/>
    <w:rsid w:val="002776CD"/>
    <w:rsid w:val="002806DE"/>
    <w:rsid w:val="00283603"/>
    <w:rsid w:val="002850DF"/>
    <w:rsid w:val="00294659"/>
    <w:rsid w:val="00296E6B"/>
    <w:rsid w:val="002A08AE"/>
    <w:rsid w:val="002A092B"/>
    <w:rsid w:val="002A1C83"/>
    <w:rsid w:val="002A1F38"/>
    <w:rsid w:val="002A4871"/>
    <w:rsid w:val="002A763D"/>
    <w:rsid w:val="002B1B1B"/>
    <w:rsid w:val="002B5464"/>
    <w:rsid w:val="002B5D2D"/>
    <w:rsid w:val="002C0E84"/>
    <w:rsid w:val="002C217E"/>
    <w:rsid w:val="002D68B5"/>
    <w:rsid w:val="002D698E"/>
    <w:rsid w:val="002D767C"/>
    <w:rsid w:val="002E5002"/>
    <w:rsid w:val="002E6CD7"/>
    <w:rsid w:val="002E6EC7"/>
    <w:rsid w:val="002E7DF8"/>
    <w:rsid w:val="002F0788"/>
    <w:rsid w:val="002F0DA6"/>
    <w:rsid w:val="002F66D3"/>
    <w:rsid w:val="00300C69"/>
    <w:rsid w:val="00304919"/>
    <w:rsid w:val="0031121D"/>
    <w:rsid w:val="00314006"/>
    <w:rsid w:val="0032056B"/>
    <w:rsid w:val="00322875"/>
    <w:rsid w:val="00322BA0"/>
    <w:rsid w:val="00322D4A"/>
    <w:rsid w:val="00325049"/>
    <w:rsid w:val="00325ED2"/>
    <w:rsid w:val="0032647C"/>
    <w:rsid w:val="00330D00"/>
    <w:rsid w:val="00336118"/>
    <w:rsid w:val="00343F04"/>
    <w:rsid w:val="00344143"/>
    <w:rsid w:val="003456D0"/>
    <w:rsid w:val="00345ACF"/>
    <w:rsid w:val="00352465"/>
    <w:rsid w:val="00355091"/>
    <w:rsid w:val="00362C72"/>
    <w:rsid w:val="00367A2E"/>
    <w:rsid w:val="00370753"/>
    <w:rsid w:val="00375507"/>
    <w:rsid w:val="00376002"/>
    <w:rsid w:val="00376482"/>
    <w:rsid w:val="003775B7"/>
    <w:rsid w:val="00377CE6"/>
    <w:rsid w:val="00381E12"/>
    <w:rsid w:val="003842E6"/>
    <w:rsid w:val="00385D49"/>
    <w:rsid w:val="0038764E"/>
    <w:rsid w:val="003905DD"/>
    <w:rsid w:val="00390BEF"/>
    <w:rsid w:val="00391962"/>
    <w:rsid w:val="00393704"/>
    <w:rsid w:val="003A0D03"/>
    <w:rsid w:val="003A31FC"/>
    <w:rsid w:val="003A63FF"/>
    <w:rsid w:val="003B534F"/>
    <w:rsid w:val="003B6844"/>
    <w:rsid w:val="003C1422"/>
    <w:rsid w:val="003C649A"/>
    <w:rsid w:val="003E3230"/>
    <w:rsid w:val="003E559E"/>
    <w:rsid w:val="003F1583"/>
    <w:rsid w:val="003F37B2"/>
    <w:rsid w:val="003F3F0D"/>
    <w:rsid w:val="003F40FA"/>
    <w:rsid w:val="004005EE"/>
    <w:rsid w:val="004008D9"/>
    <w:rsid w:val="00400974"/>
    <w:rsid w:val="00413174"/>
    <w:rsid w:val="004144A9"/>
    <w:rsid w:val="0042103C"/>
    <w:rsid w:val="00421BD5"/>
    <w:rsid w:val="004270AB"/>
    <w:rsid w:val="004277E2"/>
    <w:rsid w:val="00431BC5"/>
    <w:rsid w:val="004329BE"/>
    <w:rsid w:val="00434E24"/>
    <w:rsid w:val="00441431"/>
    <w:rsid w:val="0044180A"/>
    <w:rsid w:val="0044645B"/>
    <w:rsid w:val="0045229D"/>
    <w:rsid w:val="004527ED"/>
    <w:rsid w:val="00452F94"/>
    <w:rsid w:val="0045550B"/>
    <w:rsid w:val="004656CE"/>
    <w:rsid w:val="00470445"/>
    <w:rsid w:val="004731F8"/>
    <w:rsid w:val="00473BFD"/>
    <w:rsid w:val="0047557D"/>
    <w:rsid w:val="00475977"/>
    <w:rsid w:val="0049684B"/>
    <w:rsid w:val="004973CE"/>
    <w:rsid w:val="004A0FCC"/>
    <w:rsid w:val="004A1EAC"/>
    <w:rsid w:val="004A7DC1"/>
    <w:rsid w:val="004B3E61"/>
    <w:rsid w:val="004B581E"/>
    <w:rsid w:val="004B6A73"/>
    <w:rsid w:val="004C0F7B"/>
    <w:rsid w:val="004C1820"/>
    <w:rsid w:val="004C3ACD"/>
    <w:rsid w:val="004C4A04"/>
    <w:rsid w:val="004C579A"/>
    <w:rsid w:val="004C585E"/>
    <w:rsid w:val="004C7020"/>
    <w:rsid w:val="004C7233"/>
    <w:rsid w:val="004D4BEA"/>
    <w:rsid w:val="004D5B04"/>
    <w:rsid w:val="004E145B"/>
    <w:rsid w:val="004E67E5"/>
    <w:rsid w:val="004E7109"/>
    <w:rsid w:val="004E7D02"/>
    <w:rsid w:val="004E7DBC"/>
    <w:rsid w:val="004F3685"/>
    <w:rsid w:val="00505B21"/>
    <w:rsid w:val="00522253"/>
    <w:rsid w:val="00533E73"/>
    <w:rsid w:val="00537B9E"/>
    <w:rsid w:val="00537F79"/>
    <w:rsid w:val="00541D20"/>
    <w:rsid w:val="00545892"/>
    <w:rsid w:val="005508B7"/>
    <w:rsid w:val="005509F1"/>
    <w:rsid w:val="00550E33"/>
    <w:rsid w:val="0055593D"/>
    <w:rsid w:val="00556C58"/>
    <w:rsid w:val="005624C7"/>
    <w:rsid w:val="005634F9"/>
    <w:rsid w:val="00567989"/>
    <w:rsid w:val="00577A0A"/>
    <w:rsid w:val="00583CF7"/>
    <w:rsid w:val="00584C96"/>
    <w:rsid w:val="00590EC1"/>
    <w:rsid w:val="00593095"/>
    <w:rsid w:val="00593B0E"/>
    <w:rsid w:val="00594F21"/>
    <w:rsid w:val="005A430B"/>
    <w:rsid w:val="005A57A4"/>
    <w:rsid w:val="005A65ED"/>
    <w:rsid w:val="005A6F2F"/>
    <w:rsid w:val="005B1167"/>
    <w:rsid w:val="005E1152"/>
    <w:rsid w:val="005E1631"/>
    <w:rsid w:val="005E2A49"/>
    <w:rsid w:val="005E2BCC"/>
    <w:rsid w:val="005E4605"/>
    <w:rsid w:val="005F08F0"/>
    <w:rsid w:val="005F726D"/>
    <w:rsid w:val="005F72C3"/>
    <w:rsid w:val="0060292F"/>
    <w:rsid w:val="00602D53"/>
    <w:rsid w:val="0061251E"/>
    <w:rsid w:val="0062472B"/>
    <w:rsid w:val="0062578A"/>
    <w:rsid w:val="00631C97"/>
    <w:rsid w:val="0064332D"/>
    <w:rsid w:val="0064555F"/>
    <w:rsid w:val="00647D86"/>
    <w:rsid w:val="00655E91"/>
    <w:rsid w:val="0065727D"/>
    <w:rsid w:val="00663F30"/>
    <w:rsid w:val="006657DF"/>
    <w:rsid w:val="0066595B"/>
    <w:rsid w:val="00666380"/>
    <w:rsid w:val="00671BEE"/>
    <w:rsid w:val="00672EDD"/>
    <w:rsid w:val="006731E4"/>
    <w:rsid w:val="00675D10"/>
    <w:rsid w:val="00677ACE"/>
    <w:rsid w:val="00685150"/>
    <w:rsid w:val="00686362"/>
    <w:rsid w:val="00686B6F"/>
    <w:rsid w:val="00690AD9"/>
    <w:rsid w:val="00692B73"/>
    <w:rsid w:val="006930C9"/>
    <w:rsid w:val="006A0D91"/>
    <w:rsid w:val="006A371E"/>
    <w:rsid w:val="006B05C9"/>
    <w:rsid w:val="006B577D"/>
    <w:rsid w:val="006C0708"/>
    <w:rsid w:val="006C1A43"/>
    <w:rsid w:val="006C3F42"/>
    <w:rsid w:val="006C6808"/>
    <w:rsid w:val="006C7694"/>
    <w:rsid w:val="006D0377"/>
    <w:rsid w:val="006D4999"/>
    <w:rsid w:val="006E3279"/>
    <w:rsid w:val="006E660E"/>
    <w:rsid w:val="006E73A3"/>
    <w:rsid w:val="006F0385"/>
    <w:rsid w:val="006F088E"/>
    <w:rsid w:val="006F2988"/>
    <w:rsid w:val="006F4B8D"/>
    <w:rsid w:val="006F52A3"/>
    <w:rsid w:val="006F5E9D"/>
    <w:rsid w:val="006F7D3D"/>
    <w:rsid w:val="00700BA6"/>
    <w:rsid w:val="00723155"/>
    <w:rsid w:val="00724CB4"/>
    <w:rsid w:val="00727FDF"/>
    <w:rsid w:val="00735228"/>
    <w:rsid w:val="0074304A"/>
    <w:rsid w:val="00744257"/>
    <w:rsid w:val="0074441B"/>
    <w:rsid w:val="00751386"/>
    <w:rsid w:val="00752DA6"/>
    <w:rsid w:val="007641E4"/>
    <w:rsid w:val="00766008"/>
    <w:rsid w:val="00767CC3"/>
    <w:rsid w:val="00770431"/>
    <w:rsid w:val="00775D7C"/>
    <w:rsid w:val="00777724"/>
    <w:rsid w:val="00777DD4"/>
    <w:rsid w:val="0078077F"/>
    <w:rsid w:val="00781AE9"/>
    <w:rsid w:val="00782A30"/>
    <w:rsid w:val="00787C6C"/>
    <w:rsid w:val="007921E5"/>
    <w:rsid w:val="00793E96"/>
    <w:rsid w:val="007957A9"/>
    <w:rsid w:val="007A05E0"/>
    <w:rsid w:val="007A0BFE"/>
    <w:rsid w:val="007A20D3"/>
    <w:rsid w:val="007A397A"/>
    <w:rsid w:val="007A5957"/>
    <w:rsid w:val="007C2127"/>
    <w:rsid w:val="007C6888"/>
    <w:rsid w:val="007D26D9"/>
    <w:rsid w:val="007D2866"/>
    <w:rsid w:val="007D2AAA"/>
    <w:rsid w:val="007E1B13"/>
    <w:rsid w:val="007F3BE5"/>
    <w:rsid w:val="00801E63"/>
    <w:rsid w:val="00806AE0"/>
    <w:rsid w:val="00810295"/>
    <w:rsid w:val="00810A5C"/>
    <w:rsid w:val="008112FA"/>
    <w:rsid w:val="008134E2"/>
    <w:rsid w:val="00814916"/>
    <w:rsid w:val="00815BE2"/>
    <w:rsid w:val="0082493A"/>
    <w:rsid w:val="00825BAD"/>
    <w:rsid w:val="00832F85"/>
    <w:rsid w:val="0083673B"/>
    <w:rsid w:val="008378A4"/>
    <w:rsid w:val="00840941"/>
    <w:rsid w:val="00841338"/>
    <w:rsid w:val="0084186E"/>
    <w:rsid w:val="00843596"/>
    <w:rsid w:val="008439AD"/>
    <w:rsid w:val="008524C1"/>
    <w:rsid w:val="0085362D"/>
    <w:rsid w:val="00861D58"/>
    <w:rsid w:val="00864742"/>
    <w:rsid w:val="008663D7"/>
    <w:rsid w:val="00870967"/>
    <w:rsid w:val="0088294A"/>
    <w:rsid w:val="00887372"/>
    <w:rsid w:val="00893345"/>
    <w:rsid w:val="00893997"/>
    <w:rsid w:val="008A1361"/>
    <w:rsid w:val="008A2C32"/>
    <w:rsid w:val="008B0080"/>
    <w:rsid w:val="008B1E0A"/>
    <w:rsid w:val="008B4E77"/>
    <w:rsid w:val="008C00F0"/>
    <w:rsid w:val="008C0D04"/>
    <w:rsid w:val="008C1A9B"/>
    <w:rsid w:val="008C755B"/>
    <w:rsid w:val="008D0938"/>
    <w:rsid w:val="008D3866"/>
    <w:rsid w:val="008D414F"/>
    <w:rsid w:val="008D4E86"/>
    <w:rsid w:val="008D50F7"/>
    <w:rsid w:val="008E24AE"/>
    <w:rsid w:val="008E3B1A"/>
    <w:rsid w:val="008E5521"/>
    <w:rsid w:val="008E60DF"/>
    <w:rsid w:val="008E6AE9"/>
    <w:rsid w:val="008E7CC0"/>
    <w:rsid w:val="008F14BC"/>
    <w:rsid w:val="008F1C18"/>
    <w:rsid w:val="009050DF"/>
    <w:rsid w:val="009060C5"/>
    <w:rsid w:val="00907251"/>
    <w:rsid w:val="00907835"/>
    <w:rsid w:val="00921A18"/>
    <w:rsid w:val="0092454D"/>
    <w:rsid w:val="00924F8D"/>
    <w:rsid w:val="0093178E"/>
    <w:rsid w:val="00933E28"/>
    <w:rsid w:val="00935626"/>
    <w:rsid w:val="00944EBA"/>
    <w:rsid w:val="009478F2"/>
    <w:rsid w:val="009551BE"/>
    <w:rsid w:val="009741F7"/>
    <w:rsid w:val="00975D5A"/>
    <w:rsid w:val="00976B79"/>
    <w:rsid w:val="00976E2A"/>
    <w:rsid w:val="00983D06"/>
    <w:rsid w:val="00987043"/>
    <w:rsid w:val="0099069B"/>
    <w:rsid w:val="00996676"/>
    <w:rsid w:val="009979FA"/>
    <w:rsid w:val="009A1A36"/>
    <w:rsid w:val="009A56A2"/>
    <w:rsid w:val="009A6395"/>
    <w:rsid w:val="009B08AD"/>
    <w:rsid w:val="009B2BE1"/>
    <w:rsid w:val="009B2DAC"/>
    <w:rsid w:val="009B497D"/>
    <w:rsid w:val="009B5786"/>
    <w:rsid w:val="009C3A0B"/>
    <w:rsid w:val="009C4215"/>
    <w:rsid w:val="009C4792"/>
    <w:rsid w:val="009D4803"/>
    <w:rsid w:val="009D489F"/>
    <w:rsid w:val="009D4D63"/>
    <w:rsid w:val="009D67C2"/>
    <w:rsid w:val="009D69F8"/>
    <w:rsid w:val="009E11D2"/>
    <w:rsid w:val="009E291D"/>
    <w:rsid w:val="009E3ECE"/>
    <w:rsid w:val="009F0875"/>
    <w:rsid w:val="009F4F07"/>
    <w:rsid w:val="009F4FDF"/>
    <w:rsid w:val="00A01D2B"/>
    <w:rsid w:val="00A034C3"/>
    <w:rsid w:val="00A04334"/>
    <w:rsid w:val="00A0528E"/>
    <w:rsid w:val="00A0606B"/>
    <w:rsid w:val="00A20B8F"/>
    <w:rsid w:val="00A20CFD"/>
    <w:rsid w:val="00A2313C"/>
    <w:rsid w:val="00A34938"/>
    <w:rsid w:val="00A34AEE"/>
    <w:rsid w:val="00A34F43"/>
    <w:rsid w:val="00A373CF"/>
    <w:rsid w:val="00A378E5"/>
    <w:rsid w:val="00A4475B"/>
    <w:rsid w:val="00A544DC"/>
    <w:rsid w:val="00A55B0B"/>
    <w:rsid w:val="00A56C09"/>
    <w:rsid w:val="00A57027"/>
    <w:rsid w:val="00A64864"/>
    <w:rsid w:val="00A65F02"/>
    <w:rsid w:val="00A67F02"/>
    <w:rsid w:val="00A703D7"/>
    <w:rsid w:val="00A70F64"/>
    <w:rsid w:val="00A711FC"/>
    <w:rsid w:val="00A73C74"/>
    <w:rsid w:val="00A77017"/>
    <w:rsid w:val="00A776F6"/>
    <w:rsid w:val="00A77AA6"/>
    <w:rsid w:val="00A80A88"/>
    <w:rsid w:val="00A81E40"/>
    <w:rsid w:val="00A82D43"/>
    <w:rsid w:val="00A8680D"/>
    <w:rsid w:val="00A877B2"/>
    <w:rsid w:val="00A9045B"/>
    <w:rsid w:val="00A94D62"/>
    <w:rsid w:val="00AA178E"/>
    <w:rsid w:val="00AA5D7D"/>
    <w:rsid w:val="00AB0BC4"/>
    <w:rsid w:val="00AB49B4"/>
    <w:rsid w:val="00AB4EDA"/>
    <w:rsid w:val="00AB645A"/>
    <w:rsid w:val="00AC4B69"/>
    <w:rsid w:val="00AD031F"/>
    <w:rsid w:val="00AD3016"/>
    <w:rsid w:val="00AD383E"/>
    <w:rsid w:val="00AD504C"/>
    <w:rsid w:val="00AE343E"/>
    <w:rsid w:val="00AE3DE8"/>
    <w:rsid w:val="00AE7168"/>
    <w:rsid w:val="00AF0FF7"/>
    <w:rsid w:val="00AF337C"/>
    <w:rsid w:val="00AF5C0D"/>
    <w:rsid w:val="00B009CB"/>
    <w:rsid w:val="00B04915"/>
    <w:rsid w:val="00B06B83"/>
    <w:rsid w:val="00B07ED5"/>
    <w:rsid w:val="00B11926"/>
    <w:rsid w:val="00B1322D"/>
    <w:rsid w:val="00B152F5"/>
    <w:rsid w:val="00B24BE3"/>
    <w:rsid w:val="00B25B0D"/>
    <w:rsid w:val="00B359D0"/>
    <w:rsid w:val="00B36059"/>
    <w:rsid w:val="00B364C6"/>
    <w:rsid w:val="00B40C7D"/>
    <w:rsid w:val="00B503DE"/>
    <w:rsid w:val="00B52CE7"/>
    <w:rsid w:val="00B5455A"/>
    <w:rsid w:val="00B557EF"/>
    <w:rsid w:val="00B62649"/>
    <w:rsid w:val="00B638BF"/>
    <w:rsid w:val="00B6402E"/>
    <w:rsid w:val="00B65837"/>
    <w:rsid w:val="00B71A46"/>
    <w:rsid w:val="00B742A6"/>
    <w:rsid w:val="00B809BA"/>
    <w:rsid w:val="00B825C8"/>
    <w:rsid w:val="00B84554"/>
    <w:rsid w:val="00B84628"/>
    <w:rsid w:val="00B874AC"/>
    <w:rsid w:val="00B93C27"/>
    <w:rsid w:val="00B95FE4"/>
    <w:rsid w:val="00B964C7"/>
    <w:rsid w:val="00BA5F16"/>
    <w:rsid w:val="00BB150F"/>
    <w:rsid w:val="00BB6A38"/>
    <w:rsid w:val="00BC1C9B"/>
    <w:rsid w:val="00BC2555"/>
    <w:rsid w:val="00BC48EA"/>
    <w:rsid w:val="00BD0753"/>
    <w:rsid w:val="00BD4C1A"/>
    <w:rsid w:val="00BD6BA1"/>
    <w:rsid w:val="00BD6FDA"/>
    <w:rsid w:val="00BE1800"/>
    <w:rsid w:val="00BE41F3"/>
    <w:rsid w:val="00BF0464"/>
    <w:rsid w:val="00BF3A0B"/>
    <w:rsid w:val="00BF668D"/>
    <w:rsid w:val="00BF74EC"/>
    <w:rsid w:val="00C00314"/>
    <w:rsid w:val="00C0299D"/>
    <w:rsid w:val="00C0392B"/>
    <w:rsid w:val="00C057E6"/>
    <w:rsid w:val="00C134D4"/>
    <w:rsid w:val="00C15A1D"/>
    <w:rsid w:val="00C175EA"/>
    <w:rsid w:val="00C22672"/>
    <w:rsid w:val="00C23D15"/>
    <w:rsid w:val="00C34C24"/>
    <w:rsid w:val="00C40BB4"/>
    <w:rsid w:val="00C45162"/>
    <w:rsid w:val="00C56B2A"/>
    <w:rsid w:val="00C57C99"/>
    <w:rsid w:val="00C6075A"/>
    <w:rsid w:val="00C61BCE"/>
    <w:rsid w:val="00C72E77"/>
    <w:rsid w:val="00C754C9"/>
    <w:rsid w:val="00C77245"/>
    <w:rsid w:val="00C82186"/>
    <w:rsid w:val="00C87007"/>
    <w:rsid w:val="00C90C55"/>
    <w:rsid w:val="00C90E66"/>
    <w:rsid w:val="00C950CF"/>
    <w:rsid w:val="00C97313"/>
    <w:rsid w:val="00CA0E32"/>
    <w:rsid w:val="00CA1163"/>
    <w:rsid w:val="00CA2DF1"/>
    <w:rsid w:val="00CA703E"/>
    <w:rsid w:val="00CB4C44"/>
    <w:rsid w:val="00CB72CB"/>
    <w:rsid w:val="00CB7C84"/>
    <w:rsid w:val="00CC34F1"/>
    <w:rsid w:val="00CC4399"/>
    <w:rsid w:val="00CC57AE"/>
    <w:rsid w:val="00CD21FB"/>
    <w:rsid w:val="00CD64C7"/>
    <w:rsid w:val="00CE097E"/>
    <w:rsid w:val="00CE145F"/>
    <w:rsid w:val="00CE56F2"/>
    <w:rsid w:val="00CF0BE1"/>
    <w:rsid w:val="00CF11E4"/>
    <w:rsid w:val="00CF413F"/>
    <w:rsid w:val="00CF46ED"/>
    <w:rsid w:val="00CF50FC"/>
    <w:rsid w:val="00D028B5"/>
    <w:rsid w:val="00D06C67"/>
    <w:rsid w:val="00D1158E"/>
    <w:rsid w:val="00D11983"/>
    <w:rsid w:val="00D13DBC"/>
    <w:rsid w:val="00D14020"/>
    <w:rsid w:val="00D15A9D"/>
    <w:rsid w:val="00D15C24"/>
    <w:rsid w:val="00D16F8C"/>
    <w:rsid w:val="00D203A6"/>
    <w:rsid w:val="00D21D27"/>
    <w:rsid w:val="00D252F5"/>
    <w:rsid w:val="00D53F8B"/>
    <w:rsid w:val="00D54C5F"/>
    <w:rsid w:val="00D574B5"/>
    <w:rsid w:val="00D703B2"/>
    <w:rsid w:val="00D70CDD"/>
    <w:rsid w:val="00D931E3"/>
    <w:rsid w:val="00DA4373"/>
    <w:rsid w:val="00DA55C9"/>
    <w:rsid w:val="00DA7558"/>
    <w:rsid w:val="00DB1EB1"/>
    <w:rsid w:val="00DD3540"/>
    <w:rsid w:val="00DE0819"/>
    <w:rsid w:val="00DE5FAB"/>
    <w:rsid w:val="00DE79D4"/>
    <w:rsid w:val="00DF1876"/>
    <w:rsid w:val="00DF1AF2"/>
    <w:rsid w:val="00DF459A"/>
    <w:rsid w:val="00DF552B"/>
    <w:rsid w:val="00DF7205"/>
    <w:rsid w:val="00E001EC"/>
    <w:rsid w:val="00E01DCE"/>
    <w:rsid w:val="00E23A67"/>
    <w:rsid w:val="00E2713F"/>
    <w:rsid w:val="00E31911"/>
    <w:rsid w:val="00E408F6"/>
    <w:rsid w:val="00E42092"/>
    <w:rsid w:val="00E42C03"/>
    <w:rsid w:val="00E43191"/>
    <w:rsid w:val="00E433B8"/>
    <w:rsid w:val="00E46160"/>
    <w:rsid w:val="00E501D1"/>
    <w:rsid w:val="00E530DC"/>
    <w:rsid w:val="00E54A32"/>
    <w:rsid w:val="00E55AE5"/>
    <w:rsid w:val="00E60391"/>
    <w:rsid w:val="00E75274"/>
    <w:rsid w:val="00E7599B"/>
    <w:rsid w:val="00E76785"/>
    <w:rsid w:val="00E76989"/>
    <w:rsid w:val="00E81FE1"/>
    <w:rsid w:val="00EB46CB"/>
    <w:rsid w:val="00EB4F27"/>
    <w:rsid w:val="00EB52DF"/>
    <w:rsid w:val="00EC0F8A"/>
    <w:rsid w:val="00EC3830"/>
    <w:rsid w:val="00EC397F"/>
    <w:rsid w:val="00EC4BE0"/>
    <w:rsid w:val="00EC756C"/>
    <w:rsid w:val="00ED30AB"/>
    <w:rsid w:val="00ED45BA"/>
    <w:rsid w:val="00ED4DE4"/>
    <w:rsid w:val="00ED50A3"/>
    <w:rsid w:val="00ED545E"/>
    <w:rsid w:val="00EE0E74"/>
    <w:rsid w:val="00EE3386"/>
    <w:rsid w:val="00EE4EA9"/>
    <w:rsid w:val="00EF100A"/>
    <w:rsid w:val="00EF217F"/>
    <w:rsid w:val="00EF2BF8"/>
    <w:rsid w:val="00EF401F"/>
    <w:rsid w:val="00EF73D2"/>
    <w:rsid w:val="00F04BF9"/>
    <w:rsid w:val="00F04C96"/>
    <w:rsid w:val="00F11BBD"/>
    <w:rsid w:val="00F15EBB"/>
    <w:rsid w:val="00F16C11"/>
    <w:rsid w:val="00F1779A"/>
    <w:rsid w:val="00F23DEF"/>
    <w:rsid w:val="00F2783D"/>
    <w:rsid w:val="00F37600"/>
    <w:rsid w:val="00F40926"/>
    <w:rsid w:val="00F416A3"/>
    <w:rsid w:val="00F42A45"/>
    <w:rsid w:val="00F43C0F"/>
    <w:rsid w:val="00F50A30"/>
    <w:rsid w:val="00F52213"/>
    <w:rsid w:val="00F54AA7"/>
    <w:rsid w:val="00F56061"/>
    <w:rsid w:val="00F605E0"/>
    <w:rsid w:val="00F615CE"/>
    <w:rsid w:val="00F6191C"/>
    <w:rsid w:val="00F63D6B"/>
    <w:rsid w:val="00F669A6"/>
    <w:rsid w:val="00F66A93"/>
    <w:rsid w:val="00F67694"/>
    <w:rsid w:val="00F830BA"/>
    <w:rsid w:val="00F91D27"/>
    <w:rsid w:val="00F955C9"/>
    <w:rsid w:val="00F966E0"/>
    <w:rsid w:val="00FA6224"/>
    <w:rsid w:val="00FB627B"/>
    <w:rsid w:val="00FC163C"/>
    <w:rsid w:val="00FC31D8"/>
    <w:rsid w:val="00FC47BE"/>
    <w:rsid w:val="00FC5151"/>
    <w:rsid w:val="00FC7682"/>
    <w:rsid w:val="00FD0890"/>
    <w:rsid w:val="00FD5DA7"/>
    <w:rsid w:val="00FE23FC"/>
    <w:rsid w:val="00FE515B"/>
    <w:rsid w:val="00FE5D88"/>
    <w:rsid w:val="00FF2B6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BA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B534F"/>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uiPriority w:val="99"/>
    <w:semiHidden/>
    <w:unhideWhenUsed/>
    <w:rsid w:val="00B5455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B5455A"/>
    <w:rPr>
      <w:sz w:val="18"/>
      <w:szCs w:val="18"/>
    </w:rPr>
  </w:style>
  <w:style w:type="paragraph" w:styleId="a5">
    <w:name w:val="footer"/>
    <w:basedOn w:val="a"/>
    <w:link w:val="Char0"/>
    <w:uiPriority w:val="99"/>
    <w:semiHidden/>
    <w:unhideWhenUsed/>
    <w:rsid w:val="00B5455A"/>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B5455A"/>
    <w:rPr>
      <w:sz w:val="18"/>
      <w:szCs w:val="18"/>
    </w:rPr>
  </w:style>
</w:styles>
</file>

<file path=word/webSettings.xml><?xml version="1.0" encoding="utf-8"?>
<w:webSettings xmlns:r="http://schemas.openxmlformats.org/officeDocument/2006/relationships" xmlns:w="http://schemas.openxmlformats.org/wordprocessingml/2006/main">
  <w:divs>
    <w:div w:id="1810785725">
      <w:bodyDiv w:val="1"/>
      <w:marLeft w:val="0"/>
      <w:marRight w:val="0"/>
      <w:marTop w:val="0"/>
      <w:marBottom w:val="0"/>
      <w:divBdr>
        <w:top w:val="none" w:sz="0" w:space="0" w:color="auto"/>
        <w:left w:val="none" w:sz="0" w:space="0" w:color="auto"/>
        <w:bottom w:val="none" w:sz="0" w:space="0" w:color="auto"/>
        <w:right w:val="none" w:sz="0" w:space="0" w:color="auto"/>
      </w:divBdr>
      <w:divsChild>
        <w:div w:id="602809142">
          <w:marLeft w:val="0"/>
          <w:marRight w:val="0"/>
          <w:marTop w:val="0"/>
          <w:marBottom w:val="0"/>
          <w:divBdr>
            <w:top w:val="none" w:sz="0" w:space="0" w:color="auto"/>
            <w:left w:val="none" w:sz="0" w:space="0" w:color="auto"/>
            <w:bottom w:val="none" w:sz="0" w:space="0" w:color="auto"/>
            <w:right w:val="none" w:sz="0" w:space="0" w:color="auto"/>
          </w:divBdr>
          <w:divsChild>
            <w:div w:id="363792732">
              <w:marLeft w:val="0"/>
              <w:marRight w:val="0"/>
              <w:marTop w:val="0"/>
              <w:marBottom w:val="0"/>
              <w:divBdr>
                <w:top w:val="none" w:sz="0" w:space="0" w:color="auto"/>
                <w:left w:val="none" w:sz="0" w:space="0" w:color="auto"/>
                <w:bottom w:val="none" w:sz="0" w:space="0" w:color="auto"/>
                <w:right w:val="none" w:sz="0" w:space="0" w:color="auto"/>
              </w:divBdr>
              <w:divsChild>
                <w:div w:id="481507155">
                  <w:marLeft w:val="0"/>
                  <w:marRight w:val="0"/>
                  <w:marTop w:val="0"/>
                  <w:marBottom w:val="0"/>
                  <w:divBdr>
                    <w:top w:val="none" w:sz="0" w:space="0" w:color="auto"/>
                    <w:left w:val="none" w:sz="0" w:space="0" w:color="auto"/>
                    <w:bottom w:val="none" w:sz="0" w:space="0" w:color="auto"/>
                    <w:right w:val="none" w:sz="0" w:space="0" w:color="auto"/>
                  </w:divBdr>
                  <w:divsChild>
                    <w:div w:id="1741827946">
                      <w:marLeft w:val="150"/>
                      <w:marRight w:val="0"/>
                      <w:marTop w:val="0"/>
                      <w:marBottom w:val="0"/>
                      <w:divBdr>
                        <w:top w:val="none" w:sz="0" w:space="0" w:color="auto"/>
                        <w:left w:val="none" w:sz="0" w:space="0" w:color="auto"/>
                        <w:bottom w:val="none" w:sz="0" w:space="0" w:color="auto"/>
                        <w:right w:val="none" w:sz="0" w:space="0" w:color="auto"/>
                      </w:divBdr>
                      <w:divsChild>
                        <w:div w:id="39019203">
                          <w:marLeft w:val="0"/>
                          <w:marRight w:val="0"/>
                          <w:marTop w:val="0"/>
                          <w:marBottom w:val="150"/>
                          <w:divBdr>
                            <w:top w:val="none" w:sz="0" w:space="0" w:color="auto"/>
                            <w:left w:val="none" w:sz="0" w:space="0" w:color="auto"/>
                            <w:bottom w:val="none" w:sz="0" w:space="0" w:color="auto"/>
                            <w:right w:val="none" w:sz="0" w:space="0" w:color="auto"/>
                          </w:divBdr>
                          <w:divsChild>
                            <w:div w:id="1363047983">
                              <w:marLeft w:val="0"/>
                              <w:marRight w:val="0"/>
                              <w:marTop w:val="0"/>
                              <w:marBottom w:val="0"/>
                              <w:divBdr>
                                <w:top w:val="none" w:sz="0" w:space="0" w:color="auto"/>
                                <w:left w:val="none" w:sz="0" w:space="0" w:color="auto"/>
                                <w:bottom w:val="none" w:sz="0" w:space="0" w:color="auto"/>
                                <w:right w:val="none" w:sz="0" w:space="0" w:color="auto"/>
                              </w:divBdr>
                              <w:divsChild>
                                <w:div w:id="852232685">
                                  <w:marLeft w:val="0"/>
                                  <w:marRight w:val="0"/>
                                  <w:marTop w:val="0"/>
                                  <w:marBottom w:val="0"/>
                                  <w:divBdr>
                                    <w:top w:val="none" w:sz="0" w:space="0" w:color="auto"/>
                                    <w:left w:val="none" w:sz="0" w:space="0" w:color="auto"/>
                                    <w:bottom w:val="none" w:sz="0" w:space="0" w:color="auto"/>
                                    <w:right w:val="none" w:sz="0" w:space="0" w:color="auto"/>
                                  </w:divBdr>
                                  <w:divsChild>
                                    <w:div w:id="587541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10</Pages>
  <Words>891</Words>
  <Characters>5081</Characters>
  <Application>Microsoft Office Word</Application>
  <DocSecurity>0</DocSecurity>
  <Lines>42</Lines>
  <Paragraphs>11</Paragraphs>
  <ScaleCrop>false</ScaleCrop>
  <Company>P R C</Company>
  <LinksUpToDate>false</LinksUpToDate>
  <CharactersWithSpaces>5961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周玉红</dc:creator>
  <cp:lastModifiedBy>周玉红</cp:lastModifiedBy>
  <cp:revision>2</cp:revision>
  <dcterms:created xsi:type="dcterms:W3CDTF">2015-09-08T07:23:00Z</dcterms:created>
  <dcterms:modified xsi:type="dcterms:W3CDTF">2015-09-09T01:46:00Z</dcterms:modified>
</cp:coreProperties>
</file>