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6D" w:rsidRDefault="008D276D" w:rsidP="008D276D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8D276D" w:rsidRDefault="008D276D" w:rsidP="008D276D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887"/>
        <w:gridCol w:w="5686"/>
        <w:gridCol w:w="2674"/>
        <w:gridCol w:w="1526"/>
        <w:gridCol w:w="1877"/>
      </w:tblGrid>
      <w:tr w:rsidR="008D276D" w:rsidTr="00C05F7F"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集团欧意药业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原料药（盐酸曲马多  115车间37-02生产线）、小容量注射剂制剂（109车间 小容量注射剂生产线）、片剂（108车间102线）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2023年5月22日-25日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2023059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华北制药股份有限公司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滴眼剂（２０１车间 滴眼剂生产线）、片剂（204车间 口服固体制剂生产线）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2023年5月22日-25日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2023060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石家庄格瑞药业有限公司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滴眼剂（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 滴眼剂生产线）、颗粒剂（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车间  口服固体103颗粒剂生产线）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2023年6月5日-8日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2023061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河北国龙制药有限公司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原料药（L-苹果酸 原料车间 4#生产线；盐酸莫西沙星  原料车间 5#生产线）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2023年6月12日-14日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2023062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华北制药华胜有限公司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无菌原料药（盐酸万古霉素 制造三部 2 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2023年5月18日-20日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2023063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石家庄宇惠制药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片剂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（口服固体制剂车间 片剂生产线）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、硬胶囊剂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（口服固体制剂车间 硬胶囊剂生产线）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、颗粒剂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（口服固体制剂车间颗粒剂生产线）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、口服溶液剂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（口服液体制剂车间 口服溶液剂生产线）</w:t>
            </w: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、糖浆剂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</w:rPr>
              <w:t>（口服液体制剂车间 糖浆剂生产线）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2023年5月31日-6月3日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2023064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D276D" w:rsidTr="00C05F7F">
        <w:trPr>
          <w:trHeight w:val="781"/>
        </w:trPr>
        <w:tc>
          <w:tcPr>
            <w:tcW w:w="520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88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河北仁合益康药业有限公司</w:t>
            </w:r>
          </w:p>
        </w:tc>
        <w:tc>
          <w:tcPr>
            <w:tcW w:w="568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原料药（葡萄糖酸钙101车间 原料生产线）、</w:t>
            </w:r>
          </w:p>
          <w:p w:rsidR="008D276D" w:rsidRDefault="008D276D" w:rsidP="00C05F7F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口服溶液剂（202车间  5#生线）</w:t>
            </w:r>
          </w:p>
        </w:tc>
        <w:tc>
          <w:tcPr>
            <w:tcW w:w="2674" w:type="dxa"/>
            <w:vAlign w:val="center"/>
          </w:tcPr>
          <w:p w:rsidR="008D276D" w:rsidRDefault="008D276D" w:rsidP="00C05F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2023年6月13日-16日</w:t>
            </w:r>
          </w:p>
        </w:tc>
        <w:tc>
          <w:tcPr>
            <w:tcW w:w="1526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2023065</w:t>
            </w:r>
          </w:p>
        </w:tc>
        <w:tc>
          <w:tcPr>
            <w:tcW w:w="1877" w:type="dxa"/>
            <w:vAlign w:val="center"/>
          </w:tcPr>
          <w:p w:rsidR="008D276D" w:rsidRDefault="008D276D" w:rsidP="00C05F7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8D276D" w:rsidRDefault="008D276D" w:rsidP="008D276D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8D276D" w:rsidRDefault="00E762C0"/>
    <w:sectPr w:rsidR="00E762C0" w:rsidRPr="008D276D" w:rsidSect="003B7AEA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421" w:rsidRDefault="00A52421" w:rsidP="008D276D">
      <w:r>
        <w:separator/>
      </w:r>
    </w:p>
  </w:endnote>
  <w:endnote w:type="continuationSeparator" w:id="0">
    <w:p w:rsidR="00A52421" w:rsidRDefault="00A52421" w:rsidP="008D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421" w:rsidRDefault="00A52421" w:rsidP="008D276D">
      <w:r>
        <w:separator/>
      </w:r>
    </w:p>
  </w:footnote>
  <w:footnote w:type="continuationSeparator" w:id="0">
    <w:p w:rsidR="00A52421" w:rsidRDefault="00A52421" w:rsidP="008D2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76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76D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52421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19C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76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2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2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276D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8D276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2023-07-20T08:19:00Z</dcterms:created>
  <dcterms:modified xsi:type="dcterms:W3CDTF">2023-07-20T08:20:00Z</dcterms:modified>
</cp:coreProperties>
</file>