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288" w:rsidRDefault="002A0288" w:rsidP="002A0288">
      <w:pPr>
        <w:spacing w:line="566" w:lineRule="exac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:rsidR="002A0288" w:rsidRDefault="002A0288" w:rsidP="002A0288">
      <w:pPr>
        <w:spacing w:line="566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药品GMP符合性检查企业目录</w:t>
      </w:r>
    </w:p>
    <w:tbl>
      <w:tblPr>
        <w:tblStyle w:val="a5"/>
        <w:tblW w:w="15170" w:type="dxa"/>
        <w:tblInd w:w="-844" w:type="dxa"/>
        <w:tblLayout w:type="fixed"/>
        <w:tblLook w:val="04A0"/>
      </w:tblPr>
      <w:tblGrid>
        <w:gridCol w:w="520"/>
        <w:gridCol w:w="3027"/>
        <w:gridCol w:w="5720"/>
        <w:gridCol w:w="2402"/>
        <w:gridCol w:w="1624"/>
        <w:gridCol w:w="1877"/>
      </w:tblGrid>
      <w:tr w:rsidR="002A0288" w:rsidTr="00F431BB">
        <w:tc>
          <w:tcPr>
            <w:tcW w:w="520" w:type="dxa"/>
            <w:vAlign w:val="center"/>
          </w:tcPr>
          <w:p w:rsidR="002A0288" w:rsidRDefault="002A0288" w:rsidP="00F431BB">
            <w:pPr>
              <w:widowControl/>
              <w:wordWrap w:val="0"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027" w:type="dxa"/>
            <w:vAlign w:val="center"/>
          </w:tcPr>
          <w:p w:rsidR="002A0288" w:rsidRDefault="002A0288" w:rsidP="00F431BB">
            <w:pPr>
              <w:widowControl/>
              <w:wordWrap w:val="0"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5720" w:type="dxa"/>
            <w:vAlign w:val="center"/>
          </w:tcPr>
          <w:p w:rsidR="002A0288" w:rsidRDefault="002A0288" w:rsidP="00F431BB">
            <w:pPr>
              <w:widowControl/>
              <w:wordWrap w:val="0"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检查范围</w:t>
            </w:r>
          </w:p>
        </w:tc>
        <w:tc>
          <w:tcPr>
            <w:tcW w:w="2402" w:type="dxa"/>
            <w:vAlign w:val="center"/>
          </w:tcPr>
          <w:p w:rsidR="002A0288" w:rsidRDefault="002A0288" w:rsidP="00F431BB">
            <w:pPr>
              <w:widowControl/>
              <w:wordWrap w:val="0"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检查时间</w:t>
            </w:r>
          </w:p>
        </w:tc>
        <w:tc>
          <w:tcPr>
            <w:tcW w:w="1624" w:type="dxa"/>
            <w:vAlign w:val="center"/>
          </w:tcPr>
          <w:p w:rsidR="002A0288" w:rsidRDefault="002A0288" w:rsidP="00F431BB">
            <w:pPr>
              <w:widowControl/>
              <w:tabs>
                <w:tab w:val="left" w:pos="327"/>
                <w:tab w:val="center" w:pos="948"/>
              </w:tabs>
              <w:wordWrap w:val="0"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检查结果通知单编号</w:t>
            </w:r>
          </w:p>
        </w:tc>
        <w:tc>
          <w:tcPr>
            <w:tcW w:w="1877" w:type="dxa"/>
            <w:vAlign w:val="center"/>
          </w:tcPr>
          <w:p w:rsidR="002A0288" w:rsidRDefault="002A0288" w:rsidP="00F431BB">
            <w:pPr>
              <w:widowControl/>
              <w:wordWrap w:val="0"/>
              <w:spacing w:before="100" w:beforeAutospacing="1" w:after="100" w:afterAutospacing="1" w:line="240" w:lineRule="exact"/>
              <w:jc w:val="center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sz w:val="21"/>
                <w:szCs w:val="21"/>
              </w:rPr>
              <w:t>检查机关</w:t>
            </w:r>
          </w:p>
        </w:tc>
      </w:tr>
      <w:tr w:rsidR="002A0288" w:rsidTr="00F431BB">
        <w:tc>
          <w:tcPr>
            <w:tcW w:w="520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027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河北广祥制药有限公司</w:t>
            </w:r>
          </w:p>
        </w:tc>
        <w:tc>
          <w:tcPr>
            <w:tcW w:w="5720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原料药（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瑞舒伐他汀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钙，606车间1#生产线）</w:t>
            </w:r>
          </w:p>
        </w:tc>
        <w:tc>
          <w:tcPr>
            <w:tcW w:w="2402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2022年8月5日-8日</w:t>
            </w:r>
          </w:p>
        </w:tc>
        <w:tc>
          <w:tcPr>
            <w:tcW w:w="1624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冀化药符检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2022083</w:t>
            </w:r>
          </w:p>
        </w:tc>
        <w:tc>
          <w:tcPr>
            <w:tcW w:w="1877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2A0288" w:rsidTr="00F431BB">
        <w:tc>
          <w:tcPr>
            <w:tcW w:w="520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027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河北道恩药业有限公司</w:t>
            </w:r>
          </w:p>
        </w:tc>
        <w:tc>
          <w:tcPr>
            <w:tcW w:w="5720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利巴韦林注射液（1ml:100mg）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br/>
              <w:t>（针剂车间 小容量注射剂Z2线）</w:t>
            </w:r>
          </w:p>
        </w:tc>
        <w:tc>
          <w:tcPr>
            <w:tcW w:w="2402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2022年9月1日-2日</w:t>
            </w:r>
          </w:p>
        </w:tc>
        <w:tc>
          <w:tcPr>
            <w:tcW w:w="1624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冀化药符检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2022084</w:t>
            </w:r>
          </w:p>
        </w:tc>
        <w:tc>
          <w:tcPr>
            <w:tcW w:w="1877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2A0288" w:rsidTr="00F431BB">
        <w:tc>
          <w:tcPr>
            <w:tcW w:w="520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027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天津金耀集团河北永光制药有限公司</w:t>
            </w:r>
          </w:p>
        </w:tc>
        <w:tc>
          <w:tcPr>
            <w:tcW w:w="5720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滴眼剂（3号滴眼剂车间  3号滴眼剂生产线）</w:t>
            </w:r>
          </w:p>
        </w:tc>
        <w:tc>
          <w:tcPr>
            <w:tcW w:w="2402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2022年8月22日-25日</w:t>
            </w:r>
          </w:p>
        </w:tc>
        <w:tc>
          <w:tcPr>
            <w:tcW w:w="1624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冀化药符检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2022085</w:t>
            </w:r>
          </w:p>
        </w:tc>
        <w:tc>
          <w:tcPr>
            <w:tcW w:w="1877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2A0288" w:rsidTr="00F431BB">
        <w:tc>
          <w:tcPr>
            <w:tcW w:w="520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027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深州冀衡药业有限公司</w:t>
            </w:r>
          </w:p>
        </w:tc>
        <w:tc>
          <w:tcPr>
            <w:tcW w:w="5720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原料药（对</w:t>
            </w:r>
            <w:bookmarkStart w:id="0" w:name="_GoBack"/>
            <w:bookmarkEnd w:id="0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乙酰氨基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br/>
              <w:t>（对乙酰氨基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车间  对乙酰氨基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酚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原料药生产线）</w:t>
            </w:r>
          </w:p>
        </w:tc>
        <w:tc>
          <w:tcPr>
            <w:tcW w:w="2402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2022年6月9日-11日</w:t>
            </w:r>
          </w:p>
        </w:tc>
        <w:tc>
          <w:tcPr>
            <w:tcW w:w="1624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冀化药符检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2022086</w:t>
            </w:r>
          </w:p>
        </w:tc>
        <w:tc>
          <w:tcPr>
            <w:tcW w:w="1877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2A0288" w:rsidTr="00F431BB">
        <w:tc>
          <w:tcPr>
            <w:tcW w:w="520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027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河北健宁药业有限公司</w:t>
            </w:r>
          </w:p>
        </w:tc>
        <w:tc>
          <w:tcPr>
            <w:tcW w:w="5720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  <w:lang/>
              </w:rPr>
              <w:t>溶液剂（外用）（液体制剂车间  溶液剂（外用）生产线）、酊剂（外用）（液体制剂车间 酊剂（外用）生产线）</w:t>
            </w:r>
          </w:p>
        </w:tc>
        <w:tc>
          <w:tcPr>
            <w:tcW w:w="2402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2022年7月9日-11日</w:t>
            </w:r>
          </w:p>
        </w:tc>
        <w:tc>
          <w:tcPr>
            <w:tcW w:w="1624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冀化药符检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2022087</w:t>
            </w:r>
          </w:p>
        </w:tc>
        <w:tc>
          <w:tcPr>
            <w:tcW w:w="1877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2A0288" w:rsidTr="00F431BB">
        <w:tc>
          <w:tcPr>
            <w:tcW w:w="520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3027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河北天成药业股份有限公司</w:t>
            </w:r>
          </w:p>
        </w:tc>
        <w:tc>
          <w:tcPr>
            <w:tcW w:w="5720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textAlignment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  <w:lang/>
              </w:rPr>
              <w:t>小容量注射剂（针剂车间 小容量注射剂Z1线、小容量注射剂Z2线、小容量注射剂Z3线）、粉针剂（粉针车间 粉针剂生产线）</w:t>
            </w:r>
          </w:p>
        </w:tc>
        <w:tc>
          <w:tcPr>
            <w:tcW w:w="2402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2022年7月4日-8日</w:t>
            </w:r>
          </w:p>
        </w:tc>
        <w:tc>
          <w:tcPr>
            <w:tcW w:w="1624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冀化药符检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2022088</w:t>
            </w:r>
          </w:p>
        </w:tc>
        <w:tc>
          <w:tcPr>
            <w:tcW w:w="1877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2A0288" w:rsidTr="00F431BB">
        <w:tc>
          <w:tcPr>
            <w:tcW w:w="520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3027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河北天致药业有限公司</w:t>
            </w:r>
          </w:p>
        </w:tc>
        <w:tc>
          <w:tcPr>
            <w:tcW w:w="5720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  <w:lang/>
              </w:rPr>
              <w:t>大容量注射剂（三层共挤膜输液袋）（大容量注射剂车间 2号、3号、4号生产线）、片剂（固剂车间01号线 化药生产线）、散剂（固剂车间01号线 化药生产线）、口服混悬剂（固剂车间01号线 化药生产线）、颗粒剂（含提取前处理）（固剂车间01号线 化药生产线、 固剂车间02号线 中药生产线）</w:t>
            </w:r>
          </w:p>
        </w:tc>
        <w:tc>
          <w:tcPr>
            <w:tcW w:w="2402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2022年8月18日-21日</w:t>
            </w:r>
          </w:p>
        </w:tc>
        <w:tc>
          <w:tcPr>
            <w:tcW w:w="1624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冀化药符检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2022089</w:t>
            </w:r>
          </w:p>
        </w:tc>
        <w:tc>
          <w:tcPr>
            <w:tcW w:w="1877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2A0288" w:rsidTr="00F431BB">
        <w:tc>
          <w:tcPr>
            <w:tcW w:w="520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3027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邯郸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滏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荣制药有限公司</w:t>
            </w:r>
          </w:p>
        </w:tc>
        <w:tc>
          <w:tcPr>
            <w:tcW w:w="5720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left"/>
              <w:textAlignment w:val="center"/>
              <w:rPr>
                <w:rFonts w:asciiTheme="majorEastAsia" w:eastAsiaTheme="majorEastAsia" w:hAnsiTheme="majorEastAsia" w:cstheme="majorEastAsia"/>
                <w:sz w:val="2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 w:val="20"/>
                <w:szCs w:val="20"/>
                <w:lang/>
              </w:rPr>
              <w:t>片剂（固体制剂车间 片剂生产线）、硬胶囊剂（固体制剂车间 硬胶囊剂生产线）、颗粒剂（固体制剂车间 颗粒剂生产线）</w:t>
            </w:r>
          </w:p>
        </w:tc>
        <w:tc>
          <w:tcPr>
            <w:tcW w:w="2402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2022年3月15日-17日</w:t>
            </w:r>
          </w:p>
        </w:tc>
        <w:tc>
          <w:tcPr>
            <w:tcW w:w="1624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冀化药符检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2022090</w:t>
            </w:r>
          </w:p>
        </w:tc>
        <w:tc>
          <w:tcPr>
            <w:tcW w:w="1877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2A0288" w:rsidTr="00F431BB">
        <w:tc>
          <w:tcPr>
            <w:tcW w:w="520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3027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石家庄海力药业有限公司</w:t>
            </w:r>
          </w:p>
        </w:tc>
        <w:tc>
          <w:tcPr>
            <w:tcW w:w="5720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left"/>
              <w:textAlignment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原料药（盐酸雷尼替丁 盐酸雷尼替丁车间  盐酸雷尼替丁生产线）</w:t>
            </w:r>
          </w:p>
        </w:tc>
        <w:tc>
          <w:tcPr>
            <w:tcW w:w="2402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2022年8月25-27日</w:t>
            </w:r>
          </w:p>
        </w:tc>
        <w:tc>
          <w:tcPr>
            <w:tcW w:w="1624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  <w:lang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冀化药符检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  <w:lang/>
              </w:rPr>
              <w:t>2022078</w:t>
            </w:r>
          </w:p>
        </w:tc>
        <w:tc>
          <w:tcPr>
            <w:tcW w:w="1877" w:type="dxa"/>
            <w:vAlign w:val="center"/>
          </w:tcPr>
          <w:p w:rsidR="002A0288" w:rsidRDefault="002A0288" w:rsidP="00F431BB">
            <w:pPr>
              <w:widowControl/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</w:tbl>
    <w:p w:rsidR="00E762C0" w:rsidRPr="002A0288" w:rsidRDefault="00E762C0"/>
    <w:sectPr w:rsidR="00E762C0" w:rsidRPr="002A0288" w:rsidSect="002A0288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222" w:rsidRDefault="005A2222" w:rsidP="002A0288">
      <w:r>
        <w:separator/>
      </w:r>
    </w:p>
  </w:endnote>
  <w:endnote w:type="continuationSeparator" w:id="0">
    <w:p w:rsidR="005A2222" w:rsidRDefault="005A2222" w:rsidP="002A02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222" w:rsidRDefault="005A2222" w:rsidP="002A0288">
      <w:r>
        <w:separator/>
      </w:r>
    </w:p>
  </w:footnote>
  <w:footnote w:type="continuationSeparator" w:id="0">
    <w:p w:rsidR="005A2222" w:rsidRDefault="005A2222" w:rsidP="002A02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288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288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600E9"/>
    <w:rsid w:val="005711FE"/>
    <w:rsid w:val="00572762"/>
    <w:rsid w:val="00575157"/>
    <w:rsid w:val="00577F40"/>
    <w:rsid w:val="0058715F"/>
    <w:rsid w:val="005964CC"/>
    <w:rsid w:val="00597381"/>
    <w:rsid w:val="005A2222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288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A02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A02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A02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A0288"/>
    <w:rPr>
      <w:sz w:val="18"/>
      <w:szCs w:val="18"/>
    </w:rPr>
  </w:style>
  <w:style w:type="table" w:styleId="a5">
    <w:name w:val="Table Grid"/>
    <w:basedOn w:val="a1"/>
    <w:uiPriority w:val="59"/>
    <w:unhideWhenUsed/>
    <w:qFormat/>
    <w:rsid w:val="002A028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>Microsoft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2022-10-20T07:43:00Z</dcterms:created>
  <dcterms:modified xsi:type="dcterms:W3CDTF">2022-10-20T07:43:00Z</dcterms:modified>
</cp:coreProperties>
</file>